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FBE6A6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31、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胃食管反流病的经典症状是</w:t>
      </w:r>
    </w:p>
    <w:p w14:paraId="0C4DD02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A、进行性吞咽困难</w:t>
      </w:r>
    </w:p>
    <w:p w14:paraId="7A3F11B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B、慢性咳嗽</w:t>
      </w:r>
    </w:p>
    <w:p w14:paraId="574FCC9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C、反流，烧心</w:t>
      </w:r>
    </w:p>
    <w:p w14:paraId="7FECB77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D、咽部异物感</w:t>
      </w:r>
    </w:p>
    <w:p w14:paraId="0B79953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E、胸痛</w:t>
      </w:r>
    </w:p>
    <w:p w14:paraId="1085421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RAUHJE+MicrosoftYaHei-Bold" w:hAnsi="RAUHJE+MicrosoftYaHei-Bold" w:cs="RAUHJE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E4C3A1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</w:p>
    <w:p w14:paraId="706939A0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0" w:name="br1_24"/>
      <w:bookmarkEnd w:id="0"/>
      <w:bookmarkStart w:id="1" w:name="br1_23"/>
      <w:bookmarkEnd w:id="1"/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32、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食管中段可见溃疡污物苔状，最常见什么癌</w:t>
      </w:r>
    </w:p>
    <w:p w14:paraId="1DDE576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A、腺癌</w:t>
      </w:r>
    </w:p>
    <w:p w14:paraId="3E2B930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B、鳞癌</w:t>
      </w:r>
    </w:p>
    <w:p w14:paraId="6078EB6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C、腺鳞癌</w:t>
      </w:r>
    </w:p>
    <w:p w14:paraId="727933C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D、小细胞癌</w:t>
      </w:r>
    </w:p>
    <w:p w14:paraId="23CF9E0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E、大细胞癌</w:t>
      </w:r>
    </w:p>
    <w:p w14:paraId="6461C0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3D9DBA8F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33、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肝硬化失代偿期最特异的表现</w:t>
      </w:r>
    </w:p>
    <w:p w14:paraId="478F6DF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A、食管胃底静脉曲张破裂</w:t>
      </w:r>
    </w:p>
    <w:p w14:paraId="03C53EA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B、黄疸</w:t>
      </w:r>
    </w:p>
    <w:p w14:paraId="46B2271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C、腹水</w:t>
      </w:r>
    </w:p>
    <w:p w14:paraId="20685EE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D、蜘蛛痣</w:t>
      </w:r>
    </w:p>
    <w:p w14:paraId="1E58467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E、肝掌</w:t>
      </w:r>
    </w:p>
    <w:p w14:paraId="5F66C2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6001C67A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34、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慢性肾衰患者的钙磷变化</w:t>
      </w:r>
    </w:p>
    <w:p w14:paraId="4447916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A、高血钙，高血磷</w:t>
      </w:r>
    </w:p>
    <w:p w14:paraId="28977E7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B、高血钙，低血磷</w:t>
      </w:r>
    </w:p>
    <w:p w14:paraId="5DB4B68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1598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IMIQRK+MicrosoftYaHei-Bold" w:hAnsi="IMIQRK+MicrosoftYaHei-Bold" w:cs="IMIQRK+MicrosoftYaHei-Bold" w:eastAsiaTheme="minorEastAsia"/>
          <w:color w:val="000000"/>
          <w:sz w:val="21"/>
          <w:szCs w:val="22"/>
          <w:lang w:val="en-US" w:eastAsia="en-US" w:bidi="ar-SA"/>
        </w:rPr>
        <w:t>C、低血钙，低血磷</w:t>
      </w:r>
    </w:p>
    <w:p w14:paraId="422D8F5D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2" w:name="br1_26"/>
      <w:bookmarkEnd w:id="2"/>
      <w:bookmarkStart w:id="3" w:name="br1_25"/>
      <w:bookmarkEnd w:id="3"/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D、低血钙，高血磷</w:t>
      </w:r>
    </w:p>
    <w:p w14:paraId="083CB904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5975505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答案：E</w:t>
      </w:r>
    </w:p>
    <w:p w14:paraId="40F1BE4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35、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主动脉瓣狭窄杂音特点</w:t>
      </w:r>
    </w:p>
    <w:p w14:paraId="1DD1B64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A、喷射</w:t>
      </w:r>
    </w:p>
    <w:p w14:paraId="0CC7004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B、隆隆</w:t>
      </w:r>
    </w:p>
    <w:p w14:paraId="69E4FA0C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C、叹息</w:t>
      </w:r>
    </w:p>
    <w:p w14:paraId="66C6667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D、连续</w:t>
      </w:r>
    </w:p>
    <w:p w14:paraId="6462DA7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E、吹风</w:t>
      </w:r>
    </w:p>
    <w:p w14:paraId="30DA161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77813BEE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36、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NQUOSM+MicrosoftYaHei-Bold" w:hAnsi="NQUOSM+MicrosoftYaHei-Bold" w:cs="NQUOS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我国</w:t>
      </w:r>
      <w:r>
        <w:rPr>
          <w:rFonts w:hAnsiTheme="minorHAnsi" w:eastAsiaTheme="minorEastAsia" w:cstheme="minorBidi"/>
          <w:color w:val="000000"/>
          <w:spacing w:val="3"/>
          <w:sz w:val="21"/>
          <w:szCs w:val="22"/>
          <w:lang w:val="en-US" w:eastAsia="en-US" w:bidi="ar-SA"/>
        </w:rPr>
        <w:t xml:space="preserve"> </w:t>
      </w:r>
      <w:r>
        <w:rPr>
          <w:rFonts w:ascii="NQUOSM+MicrosoftYaHei-Bold" w:hAnsiTheme="minorHAnsi" w:eastAsiaTheme="minorEastAsia" w:cstheme="minorBidi"/>
          <w:color w:val="000000"/>
          <w:sz w:val="21"/>
          <w:szCs w:val="22"/>
          <w:lang w:val="en-US" w:eastAsia="en-US" w:bidi="ar-SA"/>
        </w:rPr>
        <w:t>75</w:t>
      </w:r>
      <w:r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t xml:space="preserve"> </w:t>
      </w: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岁以下人心衰原因</w:t>
      </w:r>
    </w:p>
    <w:p w14:paraId="182C052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A、高血压</w:t>
      </w:r>
    </w:p>
    <w:p w14:paraId="5E4FAE7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B、房颤</w:t>
      </w:r>
    </w:p>
    <w:p w14:paraId="3498F99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C、冠心病</w:t>
      </w:r>
    </w:p>
    <w:p w14:paraId="7195B0DD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D、瓣膜病</w:t>
      </w:r>
    </w:p>
    <w:p w14:paraId="5DB0EE85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E、心肌病</w:t>
      </w:r>
    </w:p>
    <w:p w14:paraId="7F71C7C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NQUOSM+MicrosoftYaHei-Bold" w:hAnsi="NQUOSM+MicrosoftYaHei-Bold" w:cs="NQUOSM+MicrosoftYaHei-Bold" w:eastAsiaTheme="minorEastAsia"/>
          <w:color w:val="000000"/>
          <w:sz w:val="21"/>
          <w:szCs w:val="22"/>
          <w:lang w:val="en-US" w:eastAsia="en-US" w:bidi="ar-SA"/>
        </w:rPr>
        <w:t>答案：C</w:t>
      </w:r>
    </w:p>
    <w:p w14:paraId="1FC85EA6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  <w:bookmarkStart w:id="4" w:name="br1_27"/>
      <w:bookmarkEnd w:id="4"/>
      <w:bookmarkStart w:id="5" w:name="br1_28"/>
      <w:bookmarkEnd w:id="5"/>
    </w:p>
    <w:p w14:paraId="5965A27F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562DF79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1D400EA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7D37BEE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CE44CCC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2DA26470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52B8CA22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4A5AA82A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BF2BE85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37B40454">
      <w:pPr>
        <w:spacing w:before="0" w:after="0" w:line="286" w:lineRule="exact"/>
        <w:ind w:left="0" w:right="0" w:firstLine="0"/>
        <w:jc w:val="left"/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</w:pPr>
    </w:p>
    <w:p w14:paraId="1948FE65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37、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“身体是革命的本钱，健康是人生的财富”这一观点是谁提出来的?</w:t>
      </w:r>
    </w:p>
    <w:p w14:paraId="415A9513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A、周恩来</w:t>
      </w:r>
    </w:p>
    <w:p w14:paraId="131EB9F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B、毛泽东</w:t>
      </w:r>
    </w:p>
    <w:p w14:paraId="397970F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C、李克强</w:t>
      </w:r>
    </w:p>
    <w:p w14:paraId="06338B3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D、请同学们帮忙补充完整</w:t>
      </w:r>
    </w:p>
    <w:p w14:paraId="5496BBC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49983672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013A52D4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38、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卵巢双侧粘液性腺癌，原始病变部位</w:t>
      </w:r>
    </w:p>
    <w:p w14:paraId="0C21613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A、子宫</w:t>
      </w:r>
    </w:p>
    <w:p w14:paraId="67FCF45B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B、胃</w:t>
      </w:r>
    </w:p>
    <w:p w14:paraId="00A0DBE8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C、肝</w:t>
      </w:r>
    </w:p>
    <w:p w14:paraId="40C8F66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D、宫颈</w:t>
      </w:r>
    </w:p>
    <w:p w14:paraId="0F33458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E、请同学们帮忙补充完整</w:t>
      </w:r>
    </w:p>
    <w:p w14:paraId="18D09DFE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51BA93B0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39、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不能转化为氨基酸的是</w:t>
      </w:r>
    </w:p>
    <w:p w14:paraId="0410BC7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A、谷氨酰胺</w:t>
      </w:r>
    </w:p>
    <w:p w14:paraId="4D7932C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  <w:sectPr>
          <w:pgSz w:w="11900" w:h="16820"/>
          <w:pgMar w:top="2222" w:right="100" w:bottom="0" w:left="1800" w:header="720" w:footer="720" w:gutter="0"/>
          <w:pgNumType w:start="1"/>
          <w:cols w:space="720" w:num="1"/>
          <w:docGrid w:linePitch="1" w:charSpace="0"/>
        </w:sectPr>
      </w:pPr>
      <w:r>
        <w:rPr>
          <w:rFonts w:ascii="AUNTKM+MicrosoftYaHei-Bold" w:hAnsi="AUNTKM+MicrosoftYaHei-Bold" w:cs="AUNTKM+MicrosoftYaHei-Bold" w:eastAsiaTheme="minorEastAsia"/>
          <w:color w:val="000000"/>
          <w:sz w:val="21"/>
          <w:szCs w:val="22"/>
          <w:lang w:val="en-US" w:eastAsia="en-US" w:bidi="ar-SA"/>
        </w:rPr>
        <w:t>B、谷氨酸</w:t>
      </w:r>
    </w:p>
    <w:p w14:paraId="208F873F">
      <w:pPr>
        <w:spacing w:before="0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bookmarkStart w:id="6" w:name="br1_30"/>
      <w:bookmarkEnd w:id="6"/>
      <w:bookmarkStart w:id="7" w:name="br1_29"/>
      <w:bookmarkEnd w:id="7"/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C、赖氨酸</w:t>
      </w:r>
    </w:p>
    <w:p w14:paraId="193C26B7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D、天冬氨酸</w:t>
      </w:r>
    </w:p>
    <w:p w14:paraId="75F3AEB9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E、亮氨酸</w:t>
      </w:r>
    </w:p>
    <w:p w14:paraId="0074035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答案：B</w:t>
      </w:r>
    </w:p>
    <w:p w14:paraId="43504C6B">
      <w:pPr>
        <w:spacing w:before="962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40、</w:t>
      </w:r>
      <w:r>
        <w:rPr>
          <w:rFonts w:hAnsiTheme="minorHAnsi" w:eastAsiaTheme="minorEastAsia" w:cstheme="minorBidi"/>
          <w:color w:val="000000"/>
          <w:spacing w:val="157"/>
          <w:sz w:val="21"/>
          <w:szCs w:val="22"/>
          <w:lang w:val="en-US" w:eastAsia="en-US" w:bidi="ar-SA"/>
        </w:rPr>
        <w:t xml:space="preserve"> </w:t>
      </w: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食管癌患者最常见的淋巴结转移</w:t>
      </w:r>
    </w:p>
    <w:p w14:paraId="77E5078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pacing w:val="-1"/>
          <w:sz w:val="21"/>
          <w:szCs w:val="22"/>
          <w:lang w:val="en-US" w:eastAsia="en-US" w:bidi="ar-SA"/>
        </w:rPr>
        <w:t>A、颈部淋巴结</w:t>
      </w:r>
    </w:p>
    <w:p w14:paraId="1CC0A61F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B、锁骨上淋巴结</w:t>
      </w:r>
    </w:p>
    <w:p w14:paraId="38037111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C、锁骨下淋巴结</w:t>
      </w:r>
    </w:p>
    <w:p w14:paraId="66C590D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D、腋窝淋巴结</w:t>
      </w:r>
    </w:p>
    <w:p w14:paraId="11D15EF6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E、腹股沟淋巴结</w:t>
      </w:r>
    </w:p>
    <w:p w14:paraId="0E46C6C0">
      <w:pPr>
        <w:spacing w:before="338" w:after="0" w:line="286" w:lineRule="exact"/>
        <w:ind w:left="0" w:right="0" w:firstLine="0"/>
        <w:jc w:val="left"/>
        <w:rPr>
          <w:rFonts w:hAnsiTheme="minorHAnsi" w:eastAsiaTheme="minorEastAsia" w:cstheme="minorBidi"/>
          <w:color w:val="000000"/>
          <w:sz w:val="21"/>
          <w:szCs w:val="22"/>
          <w:lang w:val="en-US" w:eastAsia="en-US" w:bidi="ar-SA"/>
        </w:rPr>
      </w:pPr>
      <w:r>
        <w:rPr>
          <w:rFonts w:ascii="PHFMKH+MicrosoftYaHei-Bold" w:hAnsi="PHFMKH+MicrosoftYaHei-Bold" w:cs="PHFMKH+MicrosoftYaHei-Bold" w:eastAsiaTheme="minorEastAsia"/>
          <w:color w:val="000000"/>
          <w:sz w:val="21"/>
          <w:szCs w:val="22"/>
          <w:lang w:val="en-US" w:eastAsia="en-US" w:bidi="ar-SA"/>
        </w:rPr>
        <w:t>答案：A</w:t>
      </w:r>
    </w:p>
    <w:p w14:paraId="29BCBF4B">
      <w:pPr>
        <w:rPr>
          <w:lang w:val="en-US" w:eastAsia="en-US"/>
        </w:rPr>
      </w:pPr>
      <w:bookmarkStart w:id="8" w:name="_GoBack"/>
      <w:bookmarkEnd w:id="8"/>
    </w:p>
    <w:sectPr>
      <w:headerReference r:id="rId3" w:type="default"/>
      <w:pgSz w:w="11900" w:h="16820"/>
      <w:pgMar w:top="1598" w:right="100" w:bottom="0" w:left="180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DUDR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JJDS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HPA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lim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CFJFS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RSE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OVGL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VGHK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LCLH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SQNL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VPLC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RIIB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AUHJE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MIQRK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QUOS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UNTK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HFM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HSVC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AMGCO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UV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JWSU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VOV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RTMHK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QNTRU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GRVL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HLSH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CBWC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HAV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BWJJ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AWHW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BQHA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UTUKC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JPLS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MTBWW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NUVTB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JKKBE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FRKNJ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KHPK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HINPNV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QWJRS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PFGT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CJWWL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FMFV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GBMQH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MNG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DTIK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LMAU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BHDWG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LBBH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BKN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EPSDRN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DNBDI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TPPF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EVTQW+MS-Gothic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ORO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IQQDQ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IPGI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BFUOK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TTIET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EOGGD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TTVRJ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MBSIO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VMBEI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CWIWUM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HUTMW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HPFPR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TOOIEP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FUCNF+MicrosoftYaHei-Bold">
    <w:altName w:val="Poor Richard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Poor Richard">
    <w:panose1 w:val="02080502050505020702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4262B">
    <w:pPr>
      <w:pStyle w:val="3"/>
    </w:pPr>
    <w:r>
      <w:rPr>
        <w:sz w:val="18"/>
      </w:rPr>
      <w:pict>
        <v:shape id="PowerPlusWaterMarkObject56104" o:spid="_x0000_s4097" o:spt="136" type="#_x0000_t136" style="position:absolute;left:0pt;height:92.3pt;width:494.9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20"/>
  <w:noPunctuationKerning w:val="1"/>
  <w:characterSpacingControl w:val="doNotCompress"/>
  <w:hdrShapeDefaults>
    <o:shapelayout v:ext="edit">
      <o:idmap v:ext="edit" data="3,4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A77B3E"/>
    <w:rsid w:val="00A77B3E"/>
    <w:rsid w:val="00CA2A55"/>
    <w:rsid w:val="0B586A30"/>
    <w:rsid w:val="28C037FD"/>
    <w:rsid w:val="3E8548B0"/>
    <w:rsid w:val="60D31618"/>
    <w:rsid w:val="741D686A"/>
    <w:rsid w:val="76EF06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12591</Words>
  <Characters>13536</Characters>
  <Lines>1</Lines>
  <Paragraphs>1</Paragraphs>
  <TotalTime>0</TotalTime>
  <ScaleCrop>false</ScaleCrop>
  <LinksUpToDate>false</LinksUpToDate>
  <CharactersWithSpaces>14144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2024-08-17T08:48:00Z</dcterms:created>
  <dc:creator>31744</dc:creator>
  <cp:lastModifiedBy>勇气</cp:lastModifiedBy>
  <dcterms:modified xsi:type="dcterms:W3CDTF">2024-08-24T07:11:28Z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4B1ADA102A824B8181896A3BE363DC39_12</vt:lpwstr>
  </property>
</Properties>
</file>