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3B" w:rsidRDefault="002B01B3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DF763B" w:rsidRDefault="002B01B3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考生报名材料提交要求</w:t>
      </w:r>
    </w:p>
    <w:p w:rsidR="00DF763B" w:rsidRDefault="00DF763B">
      <w:pPr>
        <w:spacing w:line="59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F763B" w:rsidRDefault="002B01B3">
      <w:pPr>
        <w:spacing w:line="59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一、考生报名流程</w: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国家医学考试网考生服务端填写个人信息</w: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43180</wp:posOffset>
                </wp:positionV>
                <wp:extent cx="0" cy="342900"/>
                <wp:effectExtent l="50800" t="0" r="63500" b="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80485" y="306832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617D9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226.2pt;margin-top:3.4pt;width:0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" strokecolor="black [3213]" strokeweight="1pt">
                <v:stroke endarrow="open" joinstyle="miter"/>
              </v:shape>
            </w:pict>
          </mc:Fallback>
        </mc:AlternateConten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考区选择“福建”提交报考信息</w: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27305</wp:posOffset>
                </wp:positionV>
                <wp:extent cx="0" cy="342900"/>
                <wp:effectExtent l="50800" t="0" r="6350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772F1481" id="直接箭头连接符 2" o:spid="_x0000_s1026" type="#_x0000_t32" style="position:absolute;left:0;text-align:left;margin-left:226.2pt;margin-top:2.15pt;width:0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" strokecolor="black [3213]" strokeweight="1pt">
                <v:stroke endarrow="open" joinstyle="miter"/>
              </v:shape>
            </w:pict>
          </mc:Fallback>
        </mc:AlternateConten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页面跳转至“国家医学考试（福建）考生服务系统”</w: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20955</wp:posOffset>
                </wp:positionV>
                <wp:extent cx="0" cy="342900"/>
                <wp:effectExtent l="50800" t="0" r="63500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77935A2" id="直接箭头连接符 3" o:spid="_x0000_s1026" type="#_x0000_t32" style="position:absolute;left:0;text-align:left;margin-left:226.2pt;margin-top:1.65pt;width:0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" strokecolor="black [3213]" strokeweight="1pt">
                <v:stroke endarrow="open" joinstyle="miter"/>
              </v:shape>
            </w:pict>
          </mc:Fallback>
        </mc:AlternateConten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登录/激活账号</w: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348615</wp:posOffset>
                </wp:positionV>
                <wp:extent cx="0" cy="342900"/>
                <wp:effectExtent l="50800" t="0" r="6350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8C025C2" id="直接箭头连接符 4" o:spid="_x0000_s1026" type="#_x0000_t32" style="position:absolute;left:0;text-align:left;margin-left:226.95pt;margin-top:27.45pt;width:0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" strokecolor="black [3213]" strokeweight="1pt">
                <v:stroke endarrow="open" joinstyle="miter"/>
              </v:shape>
            </w:pict>
          </mc:Fallback>
        </mc:AlternateContent>
      </w:r>
      <w:r>
        <w:rPr>
          <w:rFonts w:ascii="仿宋_GB2312" w:eastAsia="仿宋_GB2312" w:hAnsi="仿宋_GB2312" w:cs="仿宋_GB2312" w:hint="eastAsia"/>
          <w:sz w:val="32"/>
          <w:szCs w:val="32"/>
        </w:rPr>
        <w:t>(使用国家医学考试网考生服务端账户密码授权登录）</w:t>
      </w:r>
    </w:p>
    <w:p w:rsidR="00DF763B" w:rsidRDefault="00DF763B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传相关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证件、证明材料等原件彩色扫描件</w: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（支持多次登入重复上传）</w: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2910840</wp:posOffset>
                </wp:positionH>
                <wp:positionV relativeFrom="paragraph">
                  <wp:posOffset>33655</wp:posOffset>
                </wp:positionV>
                <wp:extent cx="0" cy="342900"/>
                <wp:effectExtent l="50800" t="0" r="63500" b="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1AF6B1E6" id="直接箭头连接符 5" o:spid="_x0000_s1026" type="#_x0000_t32" style="position:absolute;left:0;text-align:left;margin-left:229.2pt;margin-top:2.65pt;width:0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" strokecolor="black [3213]" strokeweight="1pt">
                <v:stroke endarrow="open" joinstyle="miter"/>
              </v:shape>
            </w:pict>
          </mc:Fallback>
        </mc:AlternateConten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打印《医师资格考试考生报名成功通知单》</w: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55880</wp:posOffset>
                </wp:positionV>
                <wp:extent cx="0" cy="342900"/>
                <wp:effectExtent l="50800" t="0" r="63500" b="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FAFAC9" id="直接箭头连接符 6" o:spid="_x0000_s1026" type="#_x0000_t32" style="position:absolute;left:0;text-align:left;margin-left:230.7pt;margin-top:4.4pt;width:0;height:2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" strokecolor="black [3213]" strokeweight="1pt">
                <v:stroke endarrow="open" joinstyle="miter"/>
              </v:shape>
            </w:pict>
          </mc:Fallback>
        </mc:AlternateConten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完成网上报名</w: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2923540</wp:posOffset>
                </wp:positionH>
                <wp:positionV relativeFrom="paragraph">
                  <wp:posOffset>54610</wp:posOffset>
                </wp:positionV>
                <wp:extent cx="0" cy="342900"/>
                <wp:effectExtent l="50800" t="0" r="6350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FB1D89F" id="直接箭头连接符 7" o:spid="_x0000_s1026" type="#_x0000_t32" style="position:absolute;left:0;text-align:left;margin-left:230.2pt;margin-top:4.3pt;width:0;height:2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" strokecolor="black [3213]" strokeweight="1pt">
                <v:stroke endarrow="open" joinstyle="miter"/>
              </v:shape>
            </w:pict>
          </mc:Fallback>
        </mc:AlternateContent>
      </w:r>
    </w:p>
    <w:p w:rsidR="00DF763B" w:rsidRDefault="002B01B3">
      <w:pPr>
        <w:pStyle w:val="a3"/>
        <w:widowControl/>
        <w:spacing w:before="0" w:beforeAutospacing="0" w:after="0" w:afterAutospacing="0" w:line="570" w:lineRule="exact"/>
        <w:ind w:firstLineChars="200" w:firstLine="6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考生携带报名材料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原件赴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现场确认</w:t>
      </w:r>
    </w:p>
    <w:p w:rsidR="00DF763B" w:rsidRPr="00EA590B" w:rsidRDefault="002B01B3" w:rsidP="00EA590B">
      <w:pPr>
        <w:pStyle w:val="a3"/>
        <w:widowControl/>
        <w:spacing w:before="0" w:beforeAutospacing="0" w:after="0" w:afterAutospacing="0" w:line="570" w:lineRule="exact"/>
        <w:ind w:firstLineChars="200" w:firstLine="614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0F765B">
        <w:rPr>
          <w:rFonts w:ascii="仿宋_GB2312" w:eastAsia="仿宋_GB2312" w:hAnsi="仿宋_GB2312" w:cs="仿宋_GB2312" w:hint="eastAsia"/>
          <w:b/>
          <w:sz w:val="32"/>
          <w:szCs w:val="32"/>
        </w:rPr>
        <w:t>（2020-2022年在福建考区审核通过且信息未修改的</w:t>
      </w:r>
      <w:r w:rsidR="00320074" w:rsidRPr="000F765B">
        <w:rPr>
          <w:rFonts w:ascii="仿宋_GB2312" w:eastAsia="仿宋_GB2312" w:hAnsi="仿宋_GB2312" w:cs="仿宋_GB2312" w:hint="eastAsia"/>
          <w:b/>
          <w:sz w:val="32"/>
          <w:szCs w:val="32"/>
        </w:rPr>
        <w:t>厦门考点</w:t>
      </w:r>
      <w:r w:rsidRPr="000F765B">
        <w:rPr>
          <w:rFonts w:ascii="仿宋_GB2312" w:eastAsia="仿宋_GB2312" w:hAnsi="仿宋_GB2312" w:cs="仿宋_GB2312" w:hint="eastAsia"/>
          <w:b/>
          <w:sz w:val="32"/>
          <w:szCs w:val="32"/>
        </w:rPr>
        <w:t>考生</w:t>
      </w:r>
      <w:r w:rsidR="00320074" w:rsidRPr="000F765B">
        <w:rPr>
          <w:rFonts w:ascii="仿宋_GB2312" w:eastAsia="仿宋_GB2312" w:hAnsi="仿宋_GB2312" w:cs="仿宋_GB2312" w:hint="eastAsia"/>
          <w:b/>
          <w:sz w:val="32"/>
          <w:szCs w:val="32"/>
        </w:rPr>
        <w:t>仍需参加现场确认）</w:t>
      </w:r>
    </w:p>
    <w:p w:rsidR="00DF763B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lastRenderedPageBreak/>
        <w:t>二、上</w:t>
      </w:r>
      <w:proofErr w:type="gramStart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传材料</w:t>
      </w:r>
      <w:proofErr w:type="gramEnd"/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内容</w:t>
      </w:r>
    </w:p>
    <w:p w:rsidR="00DF763B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1.本人有效身份证明原件。本人有效身份证件（须在报考有效期内）包括第二代居民身份证（第二代居民身份证过期的，可使用临时身份证报名，但需尽快完成换证）；军官证、警官证、文职干部、士兵（官）证、军队学员证（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军队考生建议使用身份证报名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）；港澳台居民居住证或往来大陆通行证（港、澳、台考生）；护照（外籍考生）。</w:t>
      </w:r>
    </w:p>
    <w:p w:rsidR="00DF763B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2.毕业证书原件。非大陆学历考生还须提交教育部留学认证中心出具的《国外学历学位认证书》。</w:t>
      </w:r>
    </w:p>
    <w:p w:rsidR="00DF763B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3.学位证书原件。全日制本科及以上学历必须提供。</w:t>
      </w:r>
    </w:p>
    <w:p w:rsidR="00DF763B" w:rsidRPr="005405BA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4.其他学历证明材料。如教育部学历证书电子备案表、办学批文、</w:t>
      </w:r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招生花名册、跨省招生计划等其他学历佐证材料。</w:t>
      </w:r>
    </w:p>
    <w:p w:rsidR="00DF763B" w:rsidRPr="005405BA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5.考生试用（或实习）机构出具的近1年《医师资格考试试用期考核合格证明》，台、港、澳和外籍考生还须提交《台湾、香港、澳门居民参加国家医师资格考试实习申请审核表》或《外籍人员参加中国医师资格考试实习申请审核表》。</w:t>
      </w:r>
    </w:p>
    <w:p w:rsidR="00DF763B" w:rsidRPr="005405BA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6.工作单位是医疗机构的，还须提交该机构《医疗机构执业许可证》副本复印件（中医备案诊所提供《中医诊所备案证》复印件），并加盖医疗机构公章。</w:t>
      </w:r>
    </w:p>
    <w:p w:rsidR="00DF763B" w:rsidRPr="005405BA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7.报考传统医学师承或确有专长类别医师资格考试的，还须在毕业证书一栏提交《传统医学师承出师证书》或《传统医学医术确有专长证书》。</w:t>
      </w:r>
    </w:p>
    <w:p w:rsidR="00DF763B" w:rsidRPr="005405BA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8.执业助理医师申报执业医师考试的，还须提交执业助理医师《医师资格证书》、《医师执业证书》原件，其中《医师执业证书》信息须将所有执业注册记录</w:t>
      </w:r>
      <w:proofErr w:type="gramStart"/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完整上</w:t>
      </w:r>
      <w:proofErr w:type="gramEnd"/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传。</w:t>
      </w:r>
    </w:p>
    <w:p w:rsidR="00DF763B" w:rsidRPr="005405BA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.执业助理医师申报执业医师考试的，须提交《执业助理医师报考执业医师执业期考核证明》原件。如涉及多个单位，须多个单位同时开具证明，每个单位一份。（如系统注册时间与实际不一致的，须提供首次执业注册证明）。大专学历需于2021年8月31日前注册，中专学历需于2018年8月31前注册。</w:t>
      </w:r>
    </w:p>
    <w:p w:rsidR="00DF763B" w:rsidRPr="005405BA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10.应届毕业生还须上传《应届医学专业毕业生医师资格考试报考承诺书》原件。</w:t>
      </w:r>
    </w:p>
    <w:p w:rsidR="00DF763B" w:rsidRPr="005405BA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11.申请参加加试的考生需提交《2023年度医师资格考试短线医学专业加试申请表》加盖试用机构公章后原件上传。</w:t>
      </w:r>
    </w:p>
    <w:p w:rsidR="00DF763B" w:rsidRPr="005405BA" w:rsidRDefault="002B01B3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12.军队现役考生须提供军队相关身份证明原件，同时出具团级以上政治部门审核同意报考的证明。</w:t>
      </w:r>
    </w:p>
    <w:p w:rsidR="00DF763B" w:rsidRDefault="00974164">
      <w:pPr>
        <w:pStyle w:val="a3"/>
        <w:widowControl/>
        <w:spacing w:before="0" w:beforeAutospacing="0" w:after="0" w:afterAutospacing="0" w:line="590" w:lineRule="exact"/>
        <w:ind w:firstLineChars="200" w:firstLine="612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13.</w:t>
      </w:r>
      <w:bookmarkStart w:id="0" w:name="_GoBack"/>
      <w:bookmarkEnd w:id="0"/>
      <w:r w:rsidR="002B01B3" w:rsidRPr="005405BA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考点规定的其他材料。</w:t>
      </w:r>
    </w:p>
    <w:p w:rsidR="00DF763B" w:rsidRDefault="002B01B3">
      <w:pPr>
        <w:tabs>
          <w:tab w:val="left" w:pos="1254"/>
        </w:tabs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       </w:t>
      </w:r>
    </w:p>
    <w:p w:rsidR="00DF763B" w:rsidRDefault="002B01B3">
      <w:pPr>
        <w:tabs>
          <w:tab w:val="left" w:pos="1254"/>
        </w:tabs>
        <w:spacing w:line="590" w:lineRule="exact"/>
        <w:ind w:firstLineChars="200" w:firstLine="612"/>
        <w:jc w:val="left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注：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2020-2022年在福建考区审核通过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且信息未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修改的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（含个人基本信息、学历、工作单位、执业助理医师注册等信息）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考生只需更换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《医师资格考试试用期考核证明》或《执业助理医师报考执业医师执业期考核证明》即可。</w:t>
      </w:r>
    </w:p>
    <w:p w:rsidR="00DF763B" w:rsidRDefault="00DF763B">
      <w:pPr>
        <w:spacing w:line="590" w:lineRule="exact"/>
      </w:pPr>
    </w:p>
    <w:sectPr w:rsidR="00DF763B">
      <w:pgSz w:w="11907" w:h="16840"/>
      <w:pgMar w:top="1814" w:right="1587" w:bottom="1701" w:left="1587" w:header="0" w:footer="850" w:gutter="0"/>
      <w:cols w:space="0"/>
      <w:docGrid w:type="linesAndChars" w:linePitch="393" w:charSpace="-2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573F" w:rsidRDefault="00F2573F" w:rsidP="000942F1">
      <w:r>
        <w:separator/>
      </w:r>
    </w:p>
  </w:endnote>
  <w:endnote w:type="continuationSeparator" w:id="0">
    <w:p w:rsidR="00F2573F" w:rsidRDefault="00F2573F" w:rsidP="0009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573F" w:rsidRDefault="00F2573F" w:rsidP="000942F1">
      <w:r>
        <w:separator/>
      </w:r>
    </w:p>
  </w:footnote>
  <w:footnote w:type="continuationSeparator" w:id="0">
    <w:p w:rsidR="00F2573F" w:rsidRDefault="00F2573F" w:rsidP="00094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9208D"/>
    <w:rsid w:val="00042CFB"/>
    <w:rsid w:val="000942F1"/>
    <w:rsid w:val="000F765B"/>
    <w:rsid w:val="00196B36"/>
    <w:rsid w:val="002B01B3"/>
    <w:rsid w:val="00320074"/>
    <w:rsid w:val="0037275D"/>
    <w:rsid w:val="005405BA"/>
    <w:rsid w:val="006D45BB"/>
    <w:rsid w:val="00974164"/>
    <w:rsid w:val="00B566E0"/>
    <w:rsid w:val="00DF763B"/>
    <w:rsid w:val="00EA590B"/>
    <w:rsid w:val="00F2573F"/>
    <w:rsid w:val="00F75ED2"/>
    <w:rsid w:val="03B73930"/>
    <w:rsid w:val="04505C42"/>
    <w:rsid w:val="05DD3927"/>
    <w:rsid w:val="08912B81"/>
    <w:rsid w:val="08983A08"/>
    <w:rsid w:val="09A33967"/>
    <w:rsid w:val="0F89208D"/>
    <w:rsid w:val="189F029C"/>
    <w:rsid w:val="19DE4244"/>
    <w:rsid w:val="1A4257F8"/>
    <w:rsid w:val="217B0C02"/>
    <w:rsid w:val="24877E7F"/>
    <w:rsid w:val="2E4E4EBD"/>
    <w:rsid w:val="2F03692E"/>
    <w:rsid w:val="305144F3"/>
    <w:rsid w:val="395C4337"/>
    <w:rsid w:val="3D3C66B5"/>
    <w:rsid w:val="48693272"/>
    <w:rsid w:val="4BB26C78"/>
    <w:rsid w:val="4BEB7B28"/>
    <w:rsid w:val="4FBA68C6"/>
    <w:rsid w:val="54A2484A"/>
    <w:rsid w:val="5BC23118"/>
    <w:rsid w:val="63726B2A"/>
    <w:rsid w:val="658B00C2"/>
    <w:rsid w:val="67C75A0C"/>
    <w:rsid w:val="6A887094"/>
    <w:rsid w:val="6B757B7A"/>
    <w:rsid w:val="70791E55"/>
    <w:rsid w:val="712825C7"/>
    <w:rsid w:val="7642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4">
    <w:name w:val="header"/>
    <w:basedOn w:val="a"/>
    <w:link w:val="Char"/>
    <w:rsid w:val="00094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42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94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42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4">
    <w:name w:val="header"/>
    <w:basedOn w:val="a"/>
    <w:link w:val="Char"/>
    <w:rsid w:val="00094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942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094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942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187</Words>
  <Characters>1071</Characters>
  <Application>Microsoft Office Word</Application>
  <DocSecurity>0</DocSecurity>
  <Lines>8</Lines>
  <Paragraphs>2</Paragraphs>
  <ScaleCrop>false</ScaleCrop>
  <Company>P R C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郭静</dc:creator>
  <cp:lastModifiedBy>dell</cp:lastModifiedBy>
  <cp:revision>10</cp:revision>
  <cp:lastPrinted>2022-01-04T03:19:00Z</cp:lastPrinted>
  <dcterms:created xsi:type="dcterms:W3CDTF">2020-01-09T01:40:00Z</dcterms:created>
  <dcterms:modified xsi:type="dcterms:W3CDTF">2023-01-30T08:02:00Z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