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Times New Roman"/>
          <w:b/>
          <w:kern w:val="0"/>
          <w:szCs w:val="21"/>
        </w:rPr>
      </w:pPr>
      <w:r>
        <w:drawing>
          <wp:inline distT="0" distB="0" distL="114300" distR="114300">
            <wp:extent cx="5211445" cy="8716645"/>
            <wp:effectExtent l="0" t="0" r="635" b="63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871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b/>
          <w:kern w:val="0"/>
          <w:sz w:val="52"/>
          <w:szCs w:val="52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kern w:val="0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72"/>
          <w:szCs w:val="72"/>
        </w:rPr>
        <w:t>金英杰直播学院</w:t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br w:type="textWrapping"/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t>中医</w:t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  <w:lang w:val="en-US" w:eastAsia="zh-CN"/>
        </w:rPr>
        <w:t>助理</w:t>
      </w:r>
    </w:p>
    <w:p>
      <w:pPr>
        <w:spacing w:line="360" w:lineRule="auto"/>
        <w:jc w:val="center"/>
        <w:rPr>
          <w:rFonts w:hint="default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中医内科学5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直播笔记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整理教辅: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夏草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2</w:t>
      </w:r>
      <w:r>
        <w:rPr>
          <w:rFonts w:ascii="微软雅黑" w:hAnsi="微软雅黑" w:eastAsia="微软雅黑" w:cs="Times New Roman"/>
          <w:b/>
          <w:kern w:val="0"/>
          <w:sz w:val="44"/>
          <w:szCs w:val="44"/>
        </w:rPr>
        <w:t>021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3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月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1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日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  <w:b/>
          <w:bCs/>
        </w:rPr>
      </w:pPr>
    </w:p>
    <w:p>
      <w:pPr>
        <w:jc w:val="left"/>
        <w:rPr>
          <w:rFonts w:hint="eastAsia"/>
          <w:b/>
          <w:bCs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第六单元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肾系病证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一、水肿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病理因素:风邪、水湿、疮毒、瘀血。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病位在肺、脾、肾，关键在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肾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三、辨证论治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1、辨阳水和阴水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2、治疗原则——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发汗、利尿、泻下逐水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阳水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(⑴)风水相搏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■证候:眼睑浮肿，继则四肢及全身皆肿，来势迅速，多有恶寒发热，肢节酸楚，小便不利等症。偏于风热者，伴咽喉红肿疼痛，舌质红，脉浮滑数。偏于风寒者，兼恶寒，咳喘，舌苔薄白，脉浮滑或浮紧。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■治法:疏风清热，宣肺行水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■方药:越婢加术汤加减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(⑵湿毒浸淫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■证候:眼睑浮肿，延及全身，皮肤光亮，尿少色赤，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身发疮痍</w:t>
      </w:r>
      <w:r>
        <w:rPr>
          <w:rFonts w:hint="eastAsia" w:ascii="微软雅黑" w:hAnsi="微软雅黑" w:eastAsia="微软雅黑" w:cs="微软雅黑"/>
          <w:sz w:val="24"/>
          <w:szCs w:val="24"/>
        </w:rPr>
        <w:t>，甚则溃烂，恶风发热，舌质红，苔薄黄，脉浮数或滑数。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■治法:宣肺解毒，利湿消肿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■方药:麻黄连翘赤小豆汤合五味消毒饮加减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(⑶水湿浸渍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■证候:起病缓慢，病程较长，全身水肿，下肢明显，按之没指，小便短少，身体困重，胸闷，纳呆，泛恶，苔白腻，脉沉缓。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■治法:运脾化湿，通阳利水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■方药:五皮饮合胃苓汤加减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(4)湿热壅盛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■证候:遍体浮肿，皮肤绷急光亮，胸脘痞闷，烦热口渴，小便短赤，或大便干结，舌红，苔黄腻，脉沉数或濡数。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■治法:分利湿热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■方药:疏凿饮子加减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阴水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(⑴脾阳虚衰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■证候:身肿日久，腰以下为甚，按之凹陷不易恢复，脘腹胀闷，纳减便溏，面色不华，神疲乏力，四肢倦怠，小便短少，舌质淡，苔白腻或白滑，脉沉缓或沉弱。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■治法:健脾温阳利水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■方药:实脾饮加减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鼓胀——水湿困脾——实脾饮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(⑵肾阳衰微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■证候:水肿反复消长不已，面浮身肿，腰以下为甚，按之凹陷不起，尿量减少或反多，腰酸冷痛，四肢厥冷，怯寒神疲，面色苍白，甚者心悸胸闷，喘促难卧，腹大胀满，舌质淡胖，苔白，脉沉细或沉迟无力。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■治法:温肾助阳，化气行水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■方药:济生肾气丸合真武汤加减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(3瘀水互结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■证候:水肿延久不退，肿势轻重不一，四肢或全身浮肿或伴血尿，以下肢为主，皮肤瘀斑，腰部刺痛，或伴血尿，舌紫暗，苔白，脉沉细涩。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■治法:活血祛瘀，化气行水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■方药:桃红四物汤合五苓散加减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二、淋证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淋证是指小便频数，淋沥涩痛，小腹拘急或痛引腰腹为主症的病证。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膀胱与肾。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病理因素: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湿热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三、辨证论治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实则清利，虚则补益。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(⑴热淋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■证候:小便频数短涩，灼热刺痛，溺色黄赤，少腹拘急胀痛，或有寒热、口苦、呕恶，或有腰痛拒按，或有大便秘结，苔黄腻，脉滑数。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■治法:清热利湿通淋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■方药:八正散加减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(⑵石淋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■证候:尿中夹砂石，排尿涩痛，或排尿时突然中断，尿道窘迫疼痛，少腹拘急，往往突发，一侧腰腹绞痛难忍，甚则牵及外阴，尿中带血，舌红，苔薄黄，脉弦或带数。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■治法:清热利湿，排石通淋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■方药:石韦散加减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(3)血淋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■证候:小便热涩刺痛，尿色深红，或夹有血块，疼痛满急加剧，或心烦，舌尖红，苔黄，脉滑数。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■治法:清热通淋，凉血止血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■方药:小蓟饮子加减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■加减:尿色淡红，尿痛不显著，腰膝酸软，神疲乏力，宜用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知柏地黄丸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(4)气淋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■证候:郁怒之后，小便涩滞，淋沥不尽，少腹胀满疼痛，苔薄白，脉弦。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■治法:理气疏导，通淋利尿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■方药:沉香散加减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(5膏淋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■证候:小便浑浊，乳白或如米沽水，上有浮油，置之沉淀，或伴有絮状凝块物，或混有血液、血块，尿道热涩疼痛，尿时阻塞不畅，口干，苔黄腻，舌质红，脉濡数。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■治法:清热利湿，分清泄浊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■方药:程氏革解分清饮加减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(6劳淋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■证候:小便不甚赤涩，溺痛不甚，但淋沥不已，时作时止，遇劳即发，腰膝酸软，神疲乏力，病程缠绵，舌质淡，脉细弱。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■治法:补脾益肾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■方药:无比山药丸加减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血证-尿血——肾气不固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三、瘾闭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瘫闭是小便量少，排尿困难，甚则小便闭塞不通为证候的一种病证。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病位主要在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膀胱与肾，</w:t>
      </w:r>
      <w:r>
        <w:rPr>
          <w:rFonts w:hint="eastAsia" w:ascii="微软雅黑" w:hAnsi="微软雅黑" w:eastAsia="微软雅黑" w:cs="微软雅黑"/>
          <w:sz w:val="24"/>
          <w:szCs w:val="24"/>
        </w:rPr>
        <w:t>涉及三焦、肺、脾、肝。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基本病机为膀胱气化功能失调。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三、辨证论治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治疗原则:以“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腑以通为用</w:t>
      </w:r>
      <w:r>
        <w:rPr>
          <w:rFonts w:hint="eastAsia" w:ascii="微软雅黑" w:hAnsi="微软雅黑" w:eastAsia="微软雅黑" w:cs="微软雅黑"/>
          <w:sz w:val="24"/>
          <w:szCs w:val="24"/>
        </w:rPr>
        <w:t>”为原则。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(⑴膀胱湿热证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■证候:小便点滴不通，或量极少而短赤灼热，小腹胀满，口苦口粘,或口渴不欲饮，或大便不畅，舌质红，苔黄腻，脉数。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■治法:清利湿热，通利小便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■方药:八正散加减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淋证——热淋——八正散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(⑵肺热壅盛证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■证候:小便不畅或点滴不通，咽干，烦渴欲饮，呼吸急促，或有咳嗽，舌红，苔薄黄，脉数。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■治法:清泄肺热，通利水道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■方药:清肺饮加减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(3肝郁气滞证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■证候:小便不通或通而不爽，情志抑郁，或多烦善怒，胁腹胀满，舌红，苔薄黄，脉弦。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■治法:疏利气机，通利小便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■方药:沉香散加减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淋证——气淋——沉香散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(4浊瘀阻塞证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■证候:小便点滴而下，或尿如细线，甚则阻塞不通，小腹胀满疼痛，舌紫暗，或有瘀点，脉涩。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■治法:行瘀散结，通利水道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■方药:代抵当丸加减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(5脾气不升证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■证候:小腹坠胀，时欲小便而不得出，或量少而不畅，神疲乏力，食欲不振，气短而语声低微，舌淡，苔薄,脉细。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■治法:升清降浊，化气行水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■方药:补中益气汤合春泽汤加减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(6肾阳衰惫证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■证候:小便不通或点滴不爽，排出无力，面色胱白，神气怯弱，畏寒肢冷，腰膝冷而酸软无力，舌淡胖，苔薄白，脉沉细或弱。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■治法:温补肾阳，化气利水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■方药:济生肾气丸加减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淋证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热淋─八正散</w:t>
      </w:r>
    </w:p>
    <w:p>
      <w:pPr>
        <w:numPr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2.石淋─石韦散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3.血淋─小蓟饮子（实热）/知柏地黄丸虚热)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4.气淋—沉香散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5.膏淋—程氏草解分清饮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6.劳淋—无比山药丸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瘫闭</w:t>
      </w:r>
    </w:p>
    <w:p>
      <w:pPr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膀胱湿热─八正散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肺热壅盛—清肺饮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肝郁气滞—沉香散</w:t>
      </w:r>
    </w:p>
    <w:p>
      <w:pPr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4.浊瘀阻塞—代抵挡丸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5.脾气不升—补中益气汤合春泽汤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6.肾阳衰惫一济生肾气丸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第七单元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气血津液病证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一、郁证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以心情抑郁、情绪不宁、胸部满闷、胁肋胀痛，或易怒易哭，或咽中如有异物梗塞等症为主要临床表现的一类病证。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朱丹溪“六郁”:气、血、痰、火、湿、食。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</w:t>
      </w:r>
      <w:r>
        <w:rPr>
          <w:rFonts w:hint="eastAsia" w:ascii="微软雅黑" w:hAnsi="微软雅黑" w:eastAsia="微软雅黑" w:cs="微软雅黑"/>
          <w:sz w:val="24"/>
          <w:szCs w:val="24"/>
        </w:rPr>
        <w:t>关系最为密切，其次涉及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心、脾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三、诊断与病证鉴别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1.郁证梅核气与虚火喉痹2.郁证与癫证四、辨证论治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治疗原则—─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理气开郁、调畅气机、怡情易性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(⑴肝气郁结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■症状:精神抑郁，情绪不宁，胸部满闷，胁肋胀痛，痛无定处，脘闷嗳气，不思饮食，大便不调，女子月经不调，舌淡红，苔薄腻，脉弦。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■治法:疏肝解郁，理气畅中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■方药:柴胡疏肝散加减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(⑵气郁化火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■症状:情绪不宁，急躁易怒，胸胁胀满，口苦而干，或头痛、目赤、耳鸣，或嘈杂吞酸，大便秘结，舌质红，苔黄，脉弦数。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■治法:疏肝解郁，清肝泻火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■方药:丹栀逍遥散加减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内伤发热——气郁发热——丹栀逍遥散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(⑶痰气郁结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■症状:精神抑郁，胸部闷塞，胁肋胀满，咽中如有物梗塞，吞之不下，咯之不出，苔白腻，脉弦滑。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■治法:行气开郁，化痰散结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■方药:半夏厚朴汤加减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(4心神失养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■症状:精神恍惚，心神不宁，悲忧善哭，喜怒无常，多疑易惊，或时时欠伸，或手舞足蹈，骂詈喊叫等，舌质淡，苔薄白，脉弦细。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■治法:甘润缓急，养心安神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■方药:甘麦大枣汤加减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(5)心脾两虚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■症状:多思善疑，头晕神疲，心悸胆怯，失眠健忘，纳差，面色不华，舌质淡，苔薄白，脉细。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■治法:健脾养心，补益气血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■方药:归脾汤加减</w:t>
      </w:r>
      <w:bookmarkStart w:id="0" w:name="_GoBack"/>
      <w:bookmarkEnd w:id="0"/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(6心肾阴虚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■症状:虚烦少寐，惊悸多梦，头晕耳鸣，健忘，腰膝酸软，五心烦热，盗汗，口咽干燥，男子遗精，女子月经不调，舌质红，少苔或无苔，脉细数。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■治法:滋养心肾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■方药:天王补心丹合六味地黄丸加减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二、血证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基本病机: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火热熏灼、气虚不摄及瘀血阻络</w:t>
      </w:r>
      <w:r>
        <w:rPr>
          <w:rFonts w:hint="eastAsia" w:ascii="微软雅黑" w:hAnsi="微软雅黑" w:eastAsia="微软雅黑" w:cs="微软雅黑"/>
          <w:sz w:val="24"/>
          <w:szCs w:val="24"/>
        </w:rPr>
        <w:t>三类。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三、辨证论治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治火、治气、治血三个原则。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(⑴鼻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衄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①热邪犯肺证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■证候:鼻燥站血，口干咽燥，或兼有身热、咳嗽、痰少等症，舌质红，苔薄，脉数。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■治法:清泄肺热，凉血止血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■方药:桑菊饮加减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咳嗽——风热犯肺——桑菊饮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②胃热炽盛证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■证候:鼻芫，或兼齿站，血色鲜红，口渴欲饮，鼻干，口干臭秽，烦躁，便秘，舌红，苔黄，脉数。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■治法:清胃泻火，凉血止血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■方药:玉女煎加减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消渴（中消)——胃热炽盛——玉女煎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③肝火上炎证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·证候:鼻皿，头痛，目眩，耳鸣，烦燥易怒，两目红赤，口苦，舌红苔黄，脉弦数。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·治法:清肝泻火，凉血止血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·方药:龙胆泻肝汤加减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④气血亏虚证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·证候:鼻蚓，血色淡红，或兼齿帐、肌血，神疲乏力，面色恍白，头晕，耳鸣，心悸，夜寐不宁，舌质淡，脉细无力。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·治法:补气摄血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·方药:归脾汤加减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(⑵齿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衄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①胃火炽盛证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·证候:齿邂，血色鲜红，齿龈红肿疼痛，头痛，口臭，口渴，舌红苔黄,脉洪数。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·治法:清胃泻火，凉血止血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·方药:加味清胃散合泻心汤加减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②阴虚火旺证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·证候:齿贺，血色淡红，起病较缓，常因受热及烦劳而诱发，齿摇不坚，舌质红，苔少，脉细数。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·治法:滋阴降火，凉血止血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·方药:六味地黄丸合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茜根散</w:t>
      </w:r>
      <w:r>
        <w:rPr>
          <w:rFonts w:hint="eastAsia" w:ascii="微软雅黑" w:hAnsi="微软雅黑" w:eastAsia="微软雅黑" w:cs="微软雅黑"/>
          <w:sz w:val="24"/>
          <w:szCs w:val="24"/>
        </w:rPr>
        <w:t>加减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紫斑——阴虚火旺——茜根散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(⑶咳血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①燥热伤肺证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·证候:喉痒咳嗽，痰中带血，口干鼻燥，或有身热，舌质红，少津，苔薄黄，脉数。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·治法:清热润肺，宁络止血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·方药:桑杏汤加减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咳嗽——风燥伤肺——桑杏汤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②肝火犯肺证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·证候:咳嗽阵作，痰中带血或纯血鲜红，胸胁胀痛，烦躁易怒，口苦，舌质红，苔薄黄，脉弦数。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·治法:清肝泻火，凉血止血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·方药:泻白散合黛蛤散加减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咳嗽—─肝火犯肺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③阴虚肺热证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·证候:咳嗽痰少，痰中带血，或反复咳血，血色鲜红，口干咽燥，颧红，潮热盗汗，舌质红，少苔，脉细数。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·治法:滋阴润肺，宁络止血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·方药:百合固金汤加减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百合固金汤: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肺房——虚火灼肺——百合固金汤合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秦艽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鳖甲散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血证（咳血）——阴虚肺热——百合固金汤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(4)吐血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①胃热壅盛证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·证候:吐血色红或紫黯，常夹有食物残渣，脘腹胀闷，嘈杂不适，甚则作痛，口臭，便秘，大便色黑，舌质红，苔黄腻，脉滑数。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·治法:清胃泻火，化瘀止血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·方药:泻心汤合十灰散加减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②肝火犯胃证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·证候:吐血色红或紫黯，口苦胁痛，心烦易怒，寐少梦多，舌质红降，脉弦数。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·治法:泻肝清胃，凉血止血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·方药:龙胆泻肝汤加减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③气虚血溢证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·证候:吐血缠绵不止，时轻时重，血色暗淡，神疲乏力，心悸气短，面色苍白，舌质淡，脉细弱。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·治法:健脾益气摄血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·方药:归脾汤加减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(5便血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①肠道湿热证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·证候:便血色红，大便不畅或稀溏，或有腹痛，口苦，舌质红，苔黄腻，脉濡数。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·治法:清化湿热，凉血止血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·方药:地榆散合槐角丸加减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②气虚不摄证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·证候:便血色红或紫黯，食少，体倦，面色萎黄，心悸，少寐，舌质淡，脉细。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·治法:益气摄血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·方药:归脾汤加减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③脾胃虚寒证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·证候:便血紫黯，甚则黑色，腹部隐痛，喜热饮，面色不华，神倦懒言，便溏，舌质淡，脉细。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·治法:健脾温中，养血止血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·方药:黄土汤加减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(6尿血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①下焦湿热证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·证候:小便黄赤灼热，尿血鲜红，心烦口渴，面赤口疮，夜寐不安，便秘，舌质红，脉数。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·治法:清热利湿，凉血止血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·方药:小蓟饮子加减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淋证——血淋——小蓟饮子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②肾虚火旺证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·证候:小便短赤带血，头晕耳鸣，神疲，颧红潮热，腰膝酸软，舌质红，苔少，脉细数。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·治法:滋阴降火，凉血止血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·方药:知柏地黄丸加减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③脾不统血证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·证候:久病尿血，甚或兼见齿站、肌芫，食少，体倦乏力，气短声低，面色不华，舌质淡，脉细弱。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·治法:补中健脾，益气摄血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·方药:归脾汤加减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④肾气不固证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·证候:久病尿血，血色淡红，头晕耳鸣，精神困惫，腹脊酸痛，舌质淡，脉沉弱。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·治法:补益肾气，固摄止血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·方药:无比山药丸加减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淋证——劳淋——无比山药丸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(7紫斑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①血热妄行证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·证候:皮肤出现青紫斑点或斑块，或伴有鼻政、齿站、便血、尿血，或有发热，口渴，便秘，舌质红，苔黄，脉弦数。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·治法:清热解毒，凉血止血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·方药:十灰散加减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②阴虚火旺证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·证候:皮肤出现青紫斑点或斑块，时发时止，伴鼻葱、齿政或月经过多，颧红，心烦，口渴，手足心热，潮热，盗汗，舌质红，苔少，脉细数。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·治法:滋阴降火，宁络止血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·方药:茜根散加减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③气不摄血证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·证候:反复发生肌篮，久病不愈，神疲乏力，头晕目眩，面色苍白或萎黄，食欲不振，舌淡，脉细弱。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·治法:补气摄血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·方药:归脾汤加减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三、痰饮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痰饮是指体内水液输布、运化失常，停积于某些部位的一类病证。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病位在肺、脾、肾、三焦，以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脾</w:t>
      </w:r>
      <w:r>
        <w:rPr>
          <w:rFonts w:hint="eastAsia" w:ascii="微软雅黑" w:hAnsi="微软雅黑" w:eastAsia="微软雅黑" w:cs="微软雅黑"/>
          <w:sz w:val="24"/>
          <w:szCs w:val="24"/>
        </w:rPr>
        <w:t>首当其冲。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三、诊断与病证鉴别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四饮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饮停胃肠——痰饮</w:t>
      </w:r>
    </w:p>
    <w:p>
      <w:pPr>
        <w:ind w:firstLine="960" w:firstLineChars="4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饮停胸胁——悬饮</w:t>
      </w:r>
    </w:p>
    <w:p>
      <w:pPr>
        <w:ind w:firstLine="960" w:firstLineChars="4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饮溢肢体——溢饮</w:t>
      </w:r>
    </w:p>
    <w:p>
      <w:pPr>
        <w:ind w:firstLine="960" w:firstLineChars="4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饮停心肺——支饮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四、辨证论治治疗原则——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温化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(⑴痰饮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①脾阳虚弱证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■证候:胸胁支满，心下痞闷，胃中有振水音，脘腹喜温畏冷，泛吐清水痰涎，饮入易吐，口渴不欲饮水，头晕目眩，心悸气短，食少，大便或溏，形体逐渐消瘦，舌苔白滑，脉弦细而滑。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■治法:温脾化饮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■方药:苓桂术甘汤合小半夏加茯苓汤加减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②饮留胃肠证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■证候:心下坚满或痛，自利，利后反快，虽利，心下续坚满，或水走肠间，沥沥有声，腹满便秘，口舌干燥，舌苔腻，色白或黄，脉沉弦或伏。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■治法:攻下逐饮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■方药:甘遂半夏汤或己椒劳黄丸加减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(⑵悬饮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①邪犯胸肺证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■证候:寒热往来，身热起伏，或发热不恶寒，有汗而热不解，咳嗽，痰少，气急，胸胁刺痛，呼吸、转侧疼痛加重，心下痞硬，干呕，口苦，咽干，舌苔薄白或黄，脉弦数。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■治法:和解宣利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■方药:柴枳半夏汤加减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②饮停胸胁证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■证候:胸胁疼痛，咳唾引痛，痛势较前减轻，而呼吸困难加重，咳逆气喘，息促不能平卧，或仅能偏卧于停饮的一侧，病侧肋间胀满，甚则可见偏侧胸廓隆起，舌苔白，脉沉弦或弦滑。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■治法:泻肺祛饮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■方药:椒目瓜葵汤合十枣汤或控涎丹加减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③络气不和证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■证候:胸胁疼痛，如灼如刺，胸闷不舒，呼吸不畅，或有闷咳，甚则迁延日久，阴雨天更甚，可见病侧胸廓变形，舌苔薄，质黯，脉弦。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■治法:理气和络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■方药:香附旋覆花汤加减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④阴虚内热证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■证候:咳呛时作，咯吐少量粘痰，口干咽燥，或午后潮热，颧红，心烦，手足心热，盗汗，或伴胸胁闷痛，病久不复，形体消瘦，舌质偏红，少苔，脉小数。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■治法:滋阴清热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■方药:沙参麦冬汤合泻白散加减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(⑶溢饮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表寒里饮证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■证候:身体沉重疼痛，甚则肢体浮肿，恶寒，无汗，或有咳喘，痰多白沫，胸闷，干呕，口不渴，苔白，脉弦紧。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■治法:发表化饮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■方药:小青龙汤加减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(4)支饮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①寒饮伏肺证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■证候:咳逆喘满不得卧，痰吐白沫量多，经久不愈，天冷受寒加重，甚至引起面浮蹋肿，或平素伏而不作，遇寒即发，发则寒热、背痛、腰疼、目泣自出、身体振振聘动，舌苔白滑或白腻，脉弦紧。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■治法:宣肺化饮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■方药:小青龙汤加减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②脾肾阳虚证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■证候:喘促动则为甚，心悸，气短，或咳而气怯，痰多，胸闷，食少，怯寒肢冷，神疲，少腹拘急不仁，脐下动悸，小便不利，足跌浮肿，或吐涎沫而头目昏眩，舌体胖大，质淡，苔白润或腻，脉沉细而滑。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■治法:温脾补肾，以化水饮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■方药:金匮肾气丸合苓桂术甘汤加减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  <w:r>
        <w:drawing>
          <wp:inline distT="0" distB="0" distL="114300" distR="114300">
            <wp:extent cx="5309870" cy="8745855"/>
            <wp:effectExtent l="0" t="0" r="5080" b="1714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874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  <w:r>
        <w:drawing>
          <wp:inline distT="0" distB="0" distL="0" distR="0">
            <wp:extent cx="960120" cy="960120"/>
            <wp:effectExtent l="0" t="0" r="1143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</w:t>
      </w:r>
      <w:r>
        <w:drawing>
          <wp:inline distT="0" distB="0" distL="0" distR="0">
            <wp:extent cx="960120" cy="960120"/>
            <wp:effectExtent l="0" t="0" r="1143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</w:t>
      </w:r>
      <w:r>
        <w:drawing>
          <wp:inline distT="0" distB="0" distL="0" distR="0">
            <wp:extent cx="967740" cy="967740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</w:t>
      </w:r>
      <w:r>
        <w:rPr>
          <w:rFonts w:ascii="微软雅黑" w:hAnsi="微软雅黑" w:eastAsia="微软雅黑" w:cs="Times New Roman"/>
          <w:bCs/>
          <w:kern w:val="0"/>
          <w:szCs w:val="21"/>
        </w:rPr>
        <w:drawing>
          <wp:inline distT="0" distB="0" distL="0" distR="0">
            <wp:extent cx="976630" cy="1005840"/>
            <wp:effectExtent l="0" t="0" r="1397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646" cy="105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>中医金鹰</w:t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中医王牌重读</w:t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中医王牌退费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课表公众号</w:t>
      </w:r>
    </w:p>
    <w:p>
      <w:pPr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drawing>
          <wp:inline distT="0" distB="0" distL="0" distR="0">
            <wp:extent cx="922020" cy="922020"/>
            <wp:effectExtent l="0" t="0" r="1143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</w:t>
      </w:r>
      <w:r>
        <w:drawing>
          <wp:inline distT="0" distB="0" distL="0" distR="0">
            <wp:extent cx="914400" cy="914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 </w:t>
      </w:r>
      <w:r>
        <w:drawing>
          <wp:inline distT="0" distB="0" distL="0" distR="0">
            <wp:extent cx="929640" cy="929640"/>
            <wp:effectExtent l="0" t="0" r="381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中西医金鹰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中西医王牌重读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中西医王牌退费</w:t>
      </w: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hint="eastAsia" w:ascii="微软雅黑" w:hAnsi="微软雅黑" w:eastAsia="微软雅黑" w:cs="Times New Roman"/>
          <w:bCs/>
          <w:kern w:val="0"/>
          <w:szCs w:val="21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1322070</wp:posOffset>
          </wp:positionH>
          <wp:positionV relativeFrom="margin">
            <wp:posOffset>600710</wp:posOffset>
          </wp:positionV>
          <wp:extent cx="3124835" cy="2937510"/>
          <wp:effectExtent l="0" t="0" r="0" b="0"/>
          <wp:wrapNone/>
          <wp:docPr id="3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1350645</wp:posOffset>
          </wp:positionH>
          <wp:positionV relativeFrom="margin">
            <wp:posOffset>3658235</wp:posOffset>
          </wp:positionV>
          <wp:extent cx="3124835" cy="2937510"/>
          <wp:effectExtent l="0" t="0" r="0" b="0"/>
          <wp:wrapNone/>
          <wp:docPr id="4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直播笔记（直播习题）                                      </w:t>
    </w:r>
    <w:r>
      <w:rPr>
        <w:rFonts w:hint="eastAsia" w:ascii="微软雅黑" w:hAnsi="微软雅黑" w:eastAsia="微软雅黑"/>
      </w:rPr>
      <w:t xml:space="preserve"> 奋斗没有终点，任何时候都是一个起点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64892" o:spid="_x0000_s3073" o:spt="136" type="#_x0000_t136" style="position:absolute;left:0pt;height:79.2pt;width:508.0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>
          <v:path/>
          <v:fill on="t" opacity="49807f" focussize="0,0"/>
          <v:stroke on="f"/>
          <v:imagedata o:title=""/>
          <o:lock v:ext="edit" aspectratio="t"/>
          <v:textpath on="t" fitshape="t" fitpath="t" trim="t" xscale="f" string="金英杰直播专属" style="font-family:华文行楷;font-size:36pt;v-text-align:center;"/>
        </v:shape>
      </w:pict>
    </w:r>
    <w:r>
      <w:rPr>
        <w:rFonts w:hint="eastAsia" w:ascii="微软雅黑" w:hAnsi="微软雅黑" w:eastAsia="微软雅黑"/>
      </w:rPr>
      <w:t>金英杰直播学院                                                                  4006061615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611751"/>
    <w:multiLevelType w:val="singleLevel"/>
    <w:tmpl w:val="8F6117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F530D8"/>
    <w:multiLevelType w:val="singleLevel"/>
    <w:tmpl w:val="79F530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98"/>
    <w:rsid w:val="000234AB"/>
    <w:rsid w:val="00026C26"/>
    <w:rsid w:val="0004202A"/>
    <w:rsid w:val="00073C5F"/>
    <w:rsid w:val="000776A4"/>
    <w:rsid w:val="0008793D"/>
    <w:rsid w:val="000A5D69"/>
    <w:rsid w:val="000B09B5"/>
    <w:rsid w:val="000C4189"/>
    <w:rsid w:val="0015513B"/>
    <w:rsid w:val="001553B5"/>
    <w:rsid w:val="00156DFF"/>
    <w:rsid w:val="0017595B"/>
    <w:rsid w:val="001C07FA"/>
    <w:rsid w:val="001E5DA1"/>
    <w:rsid w:val="001F1098"/>
    <w:rsid w:val="002141F8"/>
    <w:rsid w:val="00260530"/>
    <w:rsid w:val="002A03ED"/>
    <w:rsid w:val="002A62D8"/>
    <w:rsid w:val="002E2E0D"/>
    <w:rsid w:val="002F560D"/>
    <w:rsid w:val="0030366C"/>
    <w:rsid w:val="0037065B"/>
    <w:rsid w:val="00394F2F"/>
    <w:rsid w:val="003D5EDA"/>
    <w:rsid w:val="003F6265"/>
    <w:rsid w:val="00417886"/>
    <w:rsid w:val="004209B4"/>
    <w:rsid w:val="00423EC5"/>
    <w:rsid w:val="00443B68"/>
    <w:rsid w:val="0049524B"/>
    <w:rsid w:val="00513986"/>
    <w:rsid w:val="005317E0"/>
    <w:rsid w:val="00537B43"/>
    <w:rsid w:val="005519B0"/>
    <w:rsid w:val="005747AC"/>
    <w:rsid w:val="005A3D08"/>
    <w:rsid w:val="005F343E"/>
    <w:rsid w:val="005F7AAD"/>
    <w:rsid w:val="00661A99"/>
    <w:rsid w:val="00670D25"/>
    <w:rsid w:val="006903E7"/>
    <w:rsid w:val="006E40FF"/>
    <w:rsid w:val="006E4611"/>
    <w:rsid w:val="0077570B"/>
    <w:rsid w:val="00776E9C"/>
    <w:rsid w:val="007A1E5C"/>
    <w:rsid w:val="007D47AA"/>
    <w:rsid w:val="007E28CE"/>
    <w:rsid w:val="007E78AA"/>
    <w:rsid w:val="0082660B"/>
    <w:rsid w:val="008946FC"/>
    <w:rsid w:val="008B2817"/>
    <w:rsid w:val="008E3B07"/>
    <w:rsid w:val="00903CB9"/>
    <w:rsid w:val="009215DC"/>
    <w:rsid w:val="0093310B"/>
    <w:rsid w:val="00A21E12"/>
    <w:rsid w:val="00A81966"/>
    <w:rsid w:val="00B25974"/>
    <w:rsid w:val="00B461D1"/>
    <w:rsid w:val="00B60A88"/>
    <w:rsid w:val="00B97678"/>
    <w:rsid w:val="00BD4E1E"/>
    <w:rsid w:val="00C456AF"/>
    <w:rsid w:val="00D761CA"/>
    <w:rsid w:val="00D976CE"/>
    <w:rsid w:val="00DA5511"/>
    <w:rsid w:val="00DF0A44"/>
    <w:rsid w:val="00E16C35"/>
    <w:rsid w:val="00EA203D"/>
    <w:rsid w:val="00EA6F0F"/>
    <w:rsid w:val="00EC64CB"/>
    <w:rsid w:val="00F1300A"/>
    <w:rsid w:val="00FB0EB8"/>
    <w:rsid w:val="00FF25F2"/>
    <w:rsid w:val="08941356"/>
    <w:rsid w:val="0B883D21"/>
    <w:rsid w:val="0D0A2974"/>
    <w:rsid w:val="108A1211"/>
    <w:rsid w:val="11584904"/>
    <w:rsid w:val="15452C1B"/>
    <w:rsid w:val="18887C75"/>
    <w:rsid w:val="19203904"/>
    <w:rsid w:val="1C237148"/>
    <w:rsid w:val="1F0D7201"/>
    <w:rsid w:val="1FE41692"/>
    <w:rsid w:val="229609B0"/>
    <w:rsid w:val="27C31990"/>
    <w:rsid w:val="2A264291"/>
    <w:rsid w:val="2AFB391C"/>
    <w:rsid w:val="2D944E6F"/>
    <w:rsid w:val="2FDB716F"/>
    <w:rsid w:val="2FFB50F3"/>
    <w:rsid w:val="30BE4E7C"/>
    <w:rsid w:val="310D1B22"/>
    <w:rsid w:val="35E8190D"/>
    <w:rsid w:val="36766AB2"/>
    <w:rsid w:val="36A67330"/>
    <w:rsid w:val="382D5592"/>
    <w:rsid w:val="3D395E0F"/>
    <w:rsid w:val="3FE36BB6"/>
    <w:rsid w:val="427E5E78"/>
    <w:rsid w:val="43630002"/>
    <w:rsid w:val="43A03214"/>
    <w:rsid w:val="45E370E1"/>
    <w:rsid w:val="4C364232"/>
    <w:rsid w:val="4DAB7D4B"/>
    <w:rsid w:val="50D069F5"/>
    <w:rsid w:val="524C286E"/>
    <w:rsid w:val="53A10A14"/>
    <w:rsid w:val="558D327E"/>
    <w:rsid w:val="598255E2"/>
    <w:rsid w:val="5AA77D51"/>
    <w:rsid w:val="5FE5433E"/>
    <w:rsid w:val="649E7790"/>
    <w:rsid w:val="6506111D"/>
    <w:rsid w:val="692A777A"/>
    <w:rsid w:val="693475CD"/>
    <w:rsid w:val="6A3452D6"/>
    <w:rsid w:val="6A7F0CAC"/>
    <w:rsid w:val="6B393F12"/>
    <w:rsid w:val="6BDD12AE"/>
    <w:rsid w:val="6D9A5011"/>
    <w:rsid w:val="6E137191"/>
    <w:rsid w:val="6E1C6208"/>
    <w:rsid w:val="71B40CB5"/>
    <w:rsid w:val="730205B7"/>
    <w:rsid w:val="75AD5EC5"/>
    <w:rsid w:val="75E50C7B"/>
    <w:rsid w:val="7A2B0276"/>
    <w:rsid w:val="7AF94B9A"/>
    <w:rsid w:val="7DF83D00"/>
    <w:rsid w:val="7F6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22</Pages>
  <Words>27</Words>
  <Characters>155</Characters>
  <Lines>1</Lines>
  <Paragraphs>1</Paragraphs>
  <TotalTime>7</TotalTime>
  <ScaleCrop>false</ScaleCrop>
  <LinksUpToDate>false</LinksUpToDate>
  <CharactersWithSpaces>181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2021-03-02T01:15:50Z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