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3EAC1C53" w:rsidR="00FB0EB8" w:rsidRPr="00DA5511" w:rsidRDefault="00DE4F13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 w:rsidRPr="00DE4F13">
        <w:rPr>
          <w:rFonts w:ascii="微软雅黑" w:eastAsia="微软雅黑" w:hAnsi="微软雅黑" w:cs="Times New Roman"/>
          <w:b/>
          <w:kern w:val="0"/>
          <w:sz w:val="44"/>
          <w:szCs w:val="44"/>
        </w:rPr>
        <w:drawing>
          <wp:inline distT="0" distB="0" distL="0" distR="0" wp14:anchorId="6BC77B29" wp14:editId="477237D7">
            <wp:extent cx="5477253" cy="8452237"/>
            <wp:effectExtent l="0" t="0" r="9525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334" cy="847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B186" w14:textId="77777777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26B226B" w14:textId="77777777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15D41C36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中医</w:t>
      </w:r>
      <w:r w:rsidR="00AE53CD">
        <w:rPr>
          <w:rFonts w:ascii="微软雅黑" w:eastAsia="微软雅黑" w:hAnsi="微软雅黑" w:cs="微软雅黑" w:hint="eastAsia"/>
          <w:b/>
          <w:bCs/>
          <w:sz w:val="48"/>
          <w:szCs w:val="48"/>
        </w:rPr>
        <w:t>基础理论2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699616BE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AE53CD">
        <w:rPr>
          <w:rFonts w:ascii="微软雅黑" w:eastAsia="微软雅黑" w:hAnsi="微软雅黑" w:cs="Times New Roman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AE53CD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5EF9EE3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EAC5296" w14:textId="419706C1" w:rsidR="008649FF" w:rsidRDefault="008649FF" w:rsidP="008649FF">
      <w:pPr>
        <w:rPr>
          <w:rFonts w:ascii="微软雅黑" w:eastAsia="微软雅黑" w:hAnsi="微软雅黑"/>
          <w:sz w:val="28"/>
          <w:szCs w:val="28"/>
        </w:rPr>
      </w:pPr>
    </w:p>
    <w:p w14:paraId="59EB01F6" w14:textId="77777777" w:rsidR="00F266BD" w:rsidRDefault="00F266BD" w:rsidP="008649FF">
      <w:pPr>
        <w:rPr>
          <w:rFonts w:ascii="微软雅黑" w:eastAsia="微软雅黑" w:hAnsi="微软雅黑" w:hint="eastAsia"/>
          <w:sz w:val="28"/>
          <w:szCs w:val="28"/>
        </w:rPr>
      </w:pPr>
    </w:p>
    <w:p w14:paraId="20F63DE6" w14:textId="0CEC41FE" w:rsidR="008649FF" w:rsidRPr="008649FF" w:rsidRDefault="008649FF" w:rsidP="008649FF">
      <w:pPr>
        <w:rPr>
          <w:rFonts w:ascii="微软雅黑" w:eastAsia="微软雅黑" w:hAnsi="微软雅黑" w:hint="eastAsia"/>
          <w:sz w:val="28"/>
          <w:szCs w:val="28"/>
        </w:rPr>
      </w:pPr>
      <w:r w:rsidRPr="008649FF">
        <w:rPr>
          <w:rFonts w:ascii="微软雅黑" w:eastAsia="微软雅黑" w:hAnsi="微软雅黑" w:hint="eastAsia"/>
          <w:sz w:val="28"/>
          <w:szCs w:val="28"/>
        </w:rPr>
        <w:lastRenderedPageBreak/>
        <w:t>事物五行属性的归类依据和方法</w:t>
      </w:r>
    </w:p>
    <w:p w14:paraId="21B16138" w14:textId="77777777" w:rsidR="008649FF" w:rsidRPr="00AE53CD" w:rsidRDefault="008649FF" w:rsidP="008649FF">
      <w:pPr>
        <w:rPr>
          <w:rFonts w:ascii="微软雅黑" w:eastAsia="微软雅黑" w:hAnsi="微软雅黑" w:hint="eastAsia"/>
          <w:color w:val="FF0000"/>
          <w:sz w:val="28"/>
          <w:szCs w:val="28"/>
        </w:rPr>
      </w:pPr>
      <w:r w:rsidRPr="008649FF">
        <w:rPr>
          <w:rFonts w:ascii="微软雅黑" w:eastAsia="微软雅黑" w:hAnsi="微软雅黑" w:hint="eastAsia"/>
          <w:sz w:val="28"/>
          <w:szCs w:val="28"/>
        </w:rPr>
        <w:t>主要是取象比类法和推演络绎法两种。</w:t>
      </w:r>
      <w:r w:rsidRPr="00AE53CD">
        <w:rPr>
          <w:rFonts w:ascii="微软雅黑" w:eastAsia="微软雅黑" w:hAnsi="微软雅黑" w:hint="eastAsia"/>
          <w:sz w:val="28"/>
          <w:szCs w:val="28"/>
          <w:highlight w:val="yellow"/>
        </w:rPr>
        <w:t>（20+)</w:t>
      </w:r>
    </w:p>
    <w:p w14:paraId="2B03E16E" w14:textId="77777777" w:rsidR="008649FF" w:rsidRPr="008649FF" w:rsidRDefault="008649FF" w:rsidP="008649FF">
      <w:pPr>
        <w:rPr>
          <w:rFonts w:ascii="微软雅黑" w:eastAsia="微软雅黑" w:hAnsi="微软雅黑" w:hint="eastAsia"/>
          <w:sz w:val="28"/>
          <w:szCs w:val="28"/>
        </w:rPr>
      </w:pPr>
      <w:r w:rsidRPr="00AE53CD">
        <w:rPr>
          <w:rFonts w:ascii="微软雅黑" w:eastAsia="微软雅黑" w:hAnsi="微软雅黑" w:hint="eastAsia"/>
          <w:color w:val="FF0000"/>
          <w:sz w:val="28"/>
          <w:szCs w:val="28"/>
        </w:rPr>
        <w:t>取象比类法</w:t>
      </w:r>
      <w:r w:rsidRPr="008649FF">
        <w:rPr>
          <w:rFonts w:ascii="微软雅黑" w:eastAsia="微软雅黑" w:hAnsi="微软雅黑" w:hint="eastAsia"/>
          <w:sz w:val="28"/>
          <w:szCs w:val="28"/>
        </w:rPr>
        <w:t>:取象即是从事物的形象（形态、作用、性质）中找出能反映本质的特有征象;比类是以五行各自的抽象属性为基准，与某种</w:t>
      </w:r>
    </w:p>
    <w:p w14:paraId="4EEBF487" w14:textId="77777777" w:rsidR="008649FF" w:rsidRPr="008649FF" w:rsidRDefault="008649FF" w:rsidP="008649FF">
      <w:pPr>
        <w:rPr>
          <w:rFonts w:ascii="微软雅黑" w:eastAsia="微软雅黑" w:hAnsi="微软雅黑" w:hint="eastAsia"/>
          <w:sz w:val="28"/>
          <w:szCs w:val="28"/>
        </w:rPr>
      </w:pPr>
      <w:r w:rsidRPr="008649FF">
        <w:rPr>
          <w:rFonts w:ascii="微软雅黑" w:eastAsia="微软雅黑" w:hAnsi="微软雅黑" w:hint="eastAsia"/>
          <w:sz w:val="28"/>
          <w:szCs w:val="28"/>
        </w:rPr>
        <w:t>事物所特有的征象相比较，以确定其五行归属。</w:t>
      </w:r>
    </w:p>
    <w:p w14:paraId="4D10C864" w14:textId="77777777" w:rsidR="008649FF" w:rsidRPr="008649FF" w:rsidRDefault="008649FF" w:rsidP="008649FF">
      <w:pPr>
        <w:rPr>
          <w:rFonts w:ascii="微软雅黑" w:eastAsia="微软雅黑" w:hAnsi="微软雅黑" w:hint="eastAsia"/>
          <w:sz w:val="28"/>
          <w:szCs w:val="28"/>
        </w:rPr>
      </w:pPr>
      <w:r w:rsidRPr="00AE53CD">
        <w:rPr>
          <w:rFonts w:ascii="微软雅黑" w:eastAsia="微软雅黑" w:hAnsi="微软雅黑" w:hint="eastAsia"/>
          <w:color w:val="FF0000"/>
          <w:sz w:val="28"/>
          <w:szCs w:val="28"/>
        </w:rPr>
        <w:t>推演络绎法</w:t>
      </w:r>
      <w:r w:rsidRPr="008649FF">
        <w:rPr>
          <w:rFonts w:ascii="微软雅黑" w:eastAsia="微软雅黑" w:hAnsi="微软雅黑" w:hint="eastAsia"/>
          <w:sz w:val="28"/>
          <w:szCs w:val="28"/>
        </w:rPr>
        <w:t>:即是根据已知的某些事物的五行归属，推演归纳其他</w:t>
      </w:r>
    </w:p>
    <w:p w14:paraId="041538FD" w14:textId="17E48D01" w:rsidR="008649FF" w:rsidRPr="008649FF" w:rsidRDefault="008649FF" w:rsidP="008649FF">
      <w:pPr>
        <w:rPr>
          <w:rFonts w:ascii="微软雅黑" w:eastAsia="微软雅黑" w:hAnsi="微软雅黑" w:hint="eastAsia"/>
          <w:sz w:val="28"/>
          <w:szCs w:val="28"/>
        </w:rPr>
      </w:pPr>
      <w:r w:rsidRPr="008649FF">
        <w:rPr>
          <w:rFonts w:ascii="微软雅黑" w:eastAsia="微软雅黑" w:hAnsi="微软雅黑" w:hint="eastAsia"/>
          <w:sz w:val="28"/>
          <w:szCs w:val="28"/>
        </w:rPr>
        <w:t>相关的事物，从而确定这些事物的五行归属。</w:t>
      </w:r>
    </w:p>
    <w:p w14:paraId="082C0FD7" w14:textId="700FED68" w:rsidR="0008793D" w:rsidRDefault="007674D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2E1395CF" wp14:editId="2001EDF1">
            <wp:extent cx="5274310" cy="29806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CF56" w14:textId="2F7C4885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00B2D22" w14:textId="6CB32416" w:rsidR="008649FF" w:rsidRDefault="008649FF" w:rsidP="008649FF">
      <w:pPr>
        <w:widowControl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第五章 藏象</w:t>
      </w:r>
    </w:p>
    <w:p w14:paraId="34827310" w14:textId="25141F8D" w:rsidR="008649FF" w:rsidRPr="008649FF" w:rsidRDefault="008649FF" w:rsidP="008649FF">
      <w:pPr>
        <w:widowControl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1.藏象及藏象学说的概念及特点</w:t>
      </w:r>
    </w:p>
    <w:p w14:paraId="0B84EEAE" w14:textId="77777777" w:rsidR="008649FF" w:rsidRPr="008649FF" w:rsidRDefault="008649FF" w:rsidP="008649FF">
      <w:pPr>
        <w:widowControl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藏象——又作“脏象”，是指藏于体内的脏腑组织器官</w:t>
      </w:r>
    </w:p>
    <w:p w14:paraId="05C52FBA" w14:textId="77777777" w:rsidR="008649FF" w:rsidRPr="008649FF" w:rsidRDefault="008649FF" w:rsidP="008649FF">
      <w:pPr>
        <w:widowControl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及其表现于外的生理和病理现象及与自然相通应的事物和现象。</w:t>
      </w:r>
    </w:p>
    <w:p w14:paraId="73DE1649" w14:textId="78C4B3FB" w:rsidR="008649FF" w:rsidRPr="008649FF" w:rsidRDefault="008649FF" w:rsidP="008649FF">
      <w:pPr>
        <w:widowControl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藏象学说的主要特点: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以五脏为中心的整体观</w:t>
      </w: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。</w:t>
      </w:r>
    </w:p>
    <w:p w14:paraId="5DD2D93A" w14:textId="24F1A94F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D8AA465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2.五脏、六腑、奇恒之腑的生理特点及临床意义</w:t>
      </w:r>
    </w:p>
    <w:p w14:paraId="5AD1939A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五脏:心、肺、脾、肝、肾</w:t>
      </w:r>
    </w:p>
    <w:p w14:paraId="35185DC7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六腑:胆、胃、小肠、大肠、膀胱、三焦</w:t>
      </w:r>
    </w:p>
    <w:p w14:paraId="02D2652D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奇恒之腑:脑、髓、骨、脉、胆、女子胞</w:t>
      </w:r>
    </w:p>
    <w:p w14:paraId="5C802692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①五脏者，藏精气而不泻，故满而不能实。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化生和贮藏精气</w:t>
      </w:r>
    </w:p>
    <w:p w14:paraId="3B5483DC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②六腑者，传化物而不藏，故实而不能满。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受盛和传化水谷</w:t>
      </w:r>
    </w:p>
    <w:p w14:paraId="34537114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③奇恒之腑,形态与六腑形似,功能与五脏相似</w:t>
      </w:r>
    </w:p>
    <w:p w14:paraId="0025E429" w14:textId="77777777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病理上:“脏病多虚”“腑病多实”</w:t>
      </w:r>
    </w:p>
    <w:p w14:paraId="11E7288E" w14:textId="48AEAED8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治疗上:“五脏宜补”“六腑宜泻”。</w:t>
      </w:r>
    </w:p>
    <w:p w14:paraId="7CE46EBE" w14:textId="40B281CC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CA2C480" w14:textId="441ECB62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第六章五脏</w:t>
      </w:r>
    </w:p>
    <w:p w14:paraId="0946F40C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一、五脏的生理功能与特性</w:t>
      </w:r>
    </w:p>
    <w:p w14:paraId="020D38E5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心的生理功能及生理特性</w:t>
      </w:r>
    </w:p>
    <w:p w14:paraId="504C5613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(1）主血脉</w:t>
      </w:r>
    </w:p>
    <w:p w14:paraId="1B8EE92E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⑵）藏神</w:t>
      </w:r>
    </w:p>
    <w:p w14:paraId="54943EC2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(3）生理特性:</w:t>
      </w:r>
    </w:p>
    <w:p w14:paraId="56388964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①心为阳脏而主通明;——火脏</w:t>
      </w:r>
    </w:p>
    <w:p w14:paraId="6C6D400C" w14:textId="51FBB744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②心气下降。</w:t>
      </w:r>
    </w:p>
    <w:p w14:paraId="4834995E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(1）主血脉:指运行在脉中的血液，依赖于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心脏的搏动</w:t>
      </w: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而循环于周</w:t>
      </w:r>
    </w:p>
    <w:p w14:paraId="289E86FE" w14:textId="24EC922D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身，发挥其濡养和滋润的作用。</w:t>
      </w:r>
    </w:p>
    <w:p w14:paraId="72808467" w14:textId="154D0FF6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功能正常的三条件:心气充沛、脉道通利、血液充盈。</w:t>
      </w:r>
    </w:p>
    <w:p w14:paraId="7393BE20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心主血脉包含心主血和心主脉。</w:t>
      </w:r>
    </w:p>
    <w:p w14:paraId="05F1CC5D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心主血:心行血----指心气具有推动血液循行的功能。</w:t>
      </w:r>
    </w:p>
    <w:p w14:paraId="2839AD48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心生血----指心具有化生血液的作用。“奉心化赤”</w:t>
      </w:r>
    </w:p>
    <w:p w14:paraId="47B95E0D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心主脉:指心气推动和调控心的搏动与脉的舒缩，使血行脉中，</w:t>
      </w:r>
    </w:p>
    <w:p w14:paraId="703D88B8" w14:textId="2D59E9B9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保持脉道通利的作用。</w:t>
      </w:r>
    </w:p>
    <w:p w14:paraId="2378388C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(2）心藏神</w:t>
      </w:r>
    </w:p>
    <w:p w14:paraId="561E0908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广义的神:是指人体生命活动的外在表现,是对人体生命活动的高度</w:t>
      </w:r>
    </w:p>
    <w:p w14:paraId="7FB2A297" w14:textId="3153D295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概括.它可以通过人的眼神、表情、语言、动作等反映于外，又称为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“神气”是中医望诊的重要内容。</w:t>
      </w:r>
    </w:p>
    <w:p w14:paraId="3A844814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狭义的神:是指人的精神、意识和思维活动，心主神志指广义+狭义的神</w:t>
      </w:r>
    </w:p>
    <w:p w14:paraId="7FCE0945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“心者、君主之官也、神明出焉”“心者、生之本、神之变也”</w:t>
      </w:r>
    </w:p>
    <w:p w14:paraId="4220F306" w14:textId="1E468C63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“心为五脏六腑之大主”“心主神志”</w:t>
      </w:r>
    </w:p>
    <w:p w14:paraId="596BA39A" w14:textId="5BE81391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(3）生理特性:“火脏”</w:t>
      </w:r>
    </w:p>
    <w:p w14:paraId="11702B62" w14:textId="19353A12" w:rsidR="008649FF" w:rsidRPr="008649FF" w:rsidRDefault="008649FF" w:rsidP="008649FF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心为阳脏而主通明;</w:t>
      </w:r>
    </w:p>
    <w:p w14:paraId="0567D848" w14:textId="173CF950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②心气下降。</w:t>
      </w:r>
    </w:p>
    <w:p w14:paraId="505C8AAC" w14:textId="77777777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(4）心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在体合脉，其华在面，在窍为舌，在志为喜，在液为汗。</w:t>
      </w:r>
    </w:p>
    <w:p w14:paraId="25F28090" w14:textId="0940BDFB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心在五行属火，为阳中之阳，与自然界夏气相通应。</w:t>
      </w:r>
    </w:p>
    <w:p w14:paraId="1992A5AA" w14:textId="29EA27C0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</w:p>
    <w:p w14:paraId="1703C50C" w14:textId="06AB1E1A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</w:p>
    <w:p w14:paraId="6DAE7C85" w14:textId="59EBF98B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</w:p>
    <w:p w14:paraId="4CD133D2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627965B5" w14:textId="6D681F3E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63FC62A" w14:textId="6095DBFD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AE79BD3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肺的生理功能与特性</w:t>
      </w:r>
    </w:p>
    <w:p w14:paraId="4251B595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(1）主气司呼吸:呼吸之气、一身之气</w:t>
      </w:r>
    </w:p>
    <w:p w14:paraId="53AFFD5A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2）主行水</w:t>
      </w:r>
    </w:p>
    <w:p w14:paraId="219758F0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(3）朝百脉，主治节</w:t>
      </w:r>
    </w:p>
    <w:p w14:paraId="463BB09A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(4）肺的生理特性:</w:t>
      </w:r>
    </w:p>
    <w:p w14:paraId="7AF2CD5F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①肺为华盖</w:t>
      </w:r>
    </w:p>
    <w:p w14:paraId="4FBDB603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②肺为娇脏</w:t>
      </w:r>
    </w:p>
    <w:p w14:paraId="592A84D7" w14:textId="7AF65A8F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③肺气宣降</w:t>
      </w:r>
    </w:p>
    <w:p w14:paraId="57FD1C8E" w14:textId="536F2E07" w:rsidR="00145D2E" w:rsidRDefault="00145D2E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主气司呼吸</w:t>
      </w:r>
    </w:p>
    <w:p w14:paraId="41670244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1）肺主呼吸之气:吸进清气，排出浊气，吐故纳新</w:t>
      </w:r>
    </w:p>
    <w:p w14:paraId="1725240D" w14:textId="27CEB8A1" w:rsidR="008649FF" w:rsidRDefault="008649FF" w:rsidP="008649FF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是肺气的宣发与肃降运动在气体交换过程中的具体表现</w:t>
      </w:r>
    </w:p>
    <w:p w14:paraId="20849B52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2）肺主一身之气</w:t>
      </w:r>
    </w:p>
    <w:p w14:paraId="1A4759AE" w14:textId="77777777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肺主一身之气的运行体现在——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调节气机;</w:t>
      </w:r>
    </w:p>
    <w:p w14:paraId="3E48273A" w14:textId="77777777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肺主一身之气的生成体现在—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—生成宗气。</w:t>
      </w:r>
    </w:p>
    <w:p w14:paraId="0F636CBB" w14:textId="678EED39" w:rsidR="008649FF" w:rsidRPr="00AE53CD" w:rsidRDefault="008649FF" w:rsidP="008649FF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“肺者，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气之本</w:t>
      </w: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”“肺为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气之主”</w:t>
      </w:r>
    </w:p>
    <w:p w14:paraId="4FC871AB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②宗气的生成。</w:t>
      </w:r>
    </w:p>
    <w:p w14:paraId="57BD7B92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宗气的组成:肺吸入的自然界清气，与脾胃运化的水谷之精</w:t>
      </w:r>
    </w:p>
    <w:p w14:paraId="1B3A70B3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宗气的位置:在肺中生成，积存于胸中“气海”，</w:t>
      </w:r>
    </w:p>
    <w:p w14:paraId="2C0242A5" w14:textId="77777777" w:rsidR="008649FF" w:rsidRP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宗气的功能:走息道以司呼吸，贯心脉以行气血，三焦资先天</w:t>
      </w:r>
    </w:p>
    <w:p w14:paraId="31AB637E" w14:textId="31EDF3DD" w:rsidR="008649FF" w:rsidRDefault="008649FF" w:rsidP="008649FF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8649FF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＋视、听、言、动</w:t>
      </w:r>
    </w:p>
    <w:p w14:paraId="1E275496" w14:textId="62D8CAEE" w:rsidR="00FB0EB8" w:rsidRDefault="00FB0EB8" w:rsidP="00145D2E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p w14:paraId="4644AA3B" w14:textId="5343839B" w:rsidR="00145D2E" w:rsidRDefault="00145D2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D57D7A9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⑵肺主行水=肺通调水道</w:t>
      </w:r>
    </w:p>
    <w:p w14:paraId="5DF9709E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含义:肺的宣发与肃降运动和调节水液的输布与排泄。</w:t>
      </w:r>
    </w:p>
    <w:p w14:paraId="456251E9" w14:textId="77777777" w:rsidR="00145D2E" w:rsidRPr="00AE53CD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1.宣发</w:t>
      </w:r>
    </w:p>
    <w:p w14:paraId="67ED42CA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1）将脾气转输至肺的水液和水谷之精中的较轻清部分，向上</w:t>
      </w:r>
    </w:p>
    <w:p w14:paraId="142835D9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向外布散，濡养肌肤。</w:t>
      </w:r>
    </w:p>
    <w:p w14:paraId="423B782C" w14:textId="3F8871DD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2）输送水液到皮肤，变成汗液，由卫气排出</w:t>
      </w:r>
    </w:p>
    <w:p w14:paraId="2EEA9AD0" w14:textId="77777777" w:rsidR="00145D2E" w:rsidRPr="00AE53CD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2.肃降</w:t>
      </w:r>
    </w:p>
    <w:p w14:paraId="7941E4D1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1）将脾气转输至肺的水液和水谷精微中的较稠厚部分，向内</w:t>
      </w:r>
    </w:p>
    <w:p w14:paraId="6FF41C29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向下输送，濡润脏腑，</w:t>
      </w:r>
    </w:p>
    <w:p w14:paraId="02E94304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2）将脏腑代谢所产生的浊液下输至膀胱，成为尿液</w:t>
      </w:r>
    </w:p>
    <w:p w14:paraId="65E4B14B" w14:textId="1837B352" w:rsidR="00FB0EB8" w:rsidRP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“肺主行水”“肺为水之上源”</w:t>
      </w:r>
    </w:p>
    <w:p w14:paraId="78E1168A" w14:textId="074C71E5" w:rsidR="00145D2E" w:rsidRPr="00AE53CD" w:rsidRDefault="00145D2E" w:rsidP="00145D2E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(3朝百脉，主治节</w:t>
      </w:r>
    </w:p>
    <w:p w14:paraId="28778800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朝百脉:1.全身的血液都通过百脉流经于肺，清浊之气的交换后，肺</w:t>
      </w:r>
    </w:p>
    <w:p w14:paraId="0CA940F1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气宣降，输送全身</w:t>
      </w:r>
    </w:p>
    <w:p w14:paraId="542D2854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2.助心行血（宗气--走息道以司呼吸，贯心脉以行气血的功</w:t>
      </w:r>
    </w:p>
    <w:p w14:paraId="1ABA0349" w14:textId="018CBA5F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能之一）</w:t>
      </w:r>
    </w:p>
    <w:p w14:paraId="17AB9167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肺主治节:肺主要生理功能的高度概括。“肺者，相傅之官，治节出焉。</w:t>
      </w:r>
    </w:p>
    <w:p w14:paraId="2BF5CBB3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1.治理和调节呼吸运动;</w:t>
      </w:r>
    </w:p>
    <w:p w14:paraId="0F945D1C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2.治理和调节全身气机;</w:t>
      </w:r>
    </w:p>
    <w:p w14:paraId="49C4AECC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3.治理和调节气血之运行;</w:t>
      </w:r>
    </w:p>
    <w:p w14:paraId="0ED677CD" w14:textId="5E990EFD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4.治理和调节水液代谢;</w:t>
      </w:r>
    </w:p>
    <w:p w14:paraId="0C9FA517" w14:textId="5D43EAEA" w:rsidR="007674DE" w:rsidRP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肺主气主行水朝百脉依赖于肺的?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 xml:space="preserve"> </w:t>
      </w:r>
      <w:r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  <w:t xml:space="preserve"> </w:t>
      </w: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宣发肃降</w:t>
      </w:r>
    </w:p>
    <w:p w14:paraId="189F8F82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(4肺的生理特性</w:t>
      </w:r>
    </w:p>
    <w:p w14:paraId="3C512453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1.肺为华盖、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“水之上源”“脏之长”</w:t>
      </w:r>
    </w:p>
    <w:p w14:paraId="0FEB638A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2.肺为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娇脏</w:t>
      </w:r>
    </w:p>
    <w:p w14:paraId="54566160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3.肺气宣降</w:t>
      </w:r>
    </w:p>
    <w:p w14:paraId="10E27B37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宣发:1）将脾气转输至肺的水液和水谷之精中的较轻清部分，向上</w:t>
      </w:r>
    </w:p>
    <w:p w14:paraId="5D27A1FF" w14:textId="4B8B7E5F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向外布散，濡养肌肤。</w:t>
      </w:r>
    </w:p>
    <w:p w14:paraId="040CAC7A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2）输送水液到皮肤，变成汗液，由卫气排出</w:t>
      </w:r>
    </w:p>
    <w:p w14:paraId="417BD83B" w14:textId="6C2D5850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3）呼出体内浊气</w:t>
      </w:r>
    </w:p>
    <w:p w14:paraId="3849F37D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肃降:1）将脾气转输至肺的水液和水谷精微中的较稠厚部分，向内</w:t>
      </w:r>
    </w:p>
    <w:p w14:paraId="080ED7FB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向下输送，濡润脏腑，</w:t>
      </w:r>
    </w:p>
    <w:p w14:paraId="3C807C4B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2）将脏腑代谢所产生的浊液下输至膀胱，成为尿液</w:t>
      </w:r>
    </w:p>
    <w:p w14:paraId="55B4C05C" w14:textId="0C655D16" w:rsidR="007674DE" w:rsidRP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3）吸入清气，与谷气相合，形成宗气向下布散至脐下，以资元气</w:t>
      </w:r>
    </w:p>
    <w:p w14:paraId="1AB1251E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肺与形、窍、志、液、时的关系</w:t>
      </w:r>
    </w:p>
    <w:p w14:paraId="18E9A39A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肺在体合皮，其华在毛，在窍为鼻，在志为悲（忧），在液为涕。</w:t>
      </w:r>
    </w:p>
    <w:p w14:paraId="783C2F0E" w14:textId="2D788509" w:rsidR="007674DE" w:rsidRDefault="00145D2E" w:rsidP="00145D2E">
      <w:pPr>
        <w:widowControl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肺在五行属金，为阳中之阴，与自然界秋气相通应。</w:t>
      </w:r>
    </w:p>
    <w:p w14:paraId="03946817" w14:textId="77777777" w:rsidR="00AE53CD" w:rsidRPr="00145D2E" w:rsidRDefault="00AE53CD" w:rsidP="00145D2E">
      <w:pPr>
        <w:widowControl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4A890DC3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脾的生理功能与特性</w:t>
      </w:r>
    </w:p>
    <w:p w14:paraId="06E1C9E2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（1）脾主运化:水谷、水液</w:t>
      </w:r>
    </w:p>
    <w:p w14:paraId="1F0AA6FD" w14:textId="77777777" w:rsidR="00145D2E" w:rsidRPr="00AE53CD" w:rsidRDefault="00145D2E" w:rsidP="00145D2E">
      <w:pPr>
        <w:widowControl/>
        <w:ind w:firstLineChars="200" w:firstLine="560"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脾为后天之本，气血生化之源</w:t>
      </w:r>
    </w:p>
    <w:p w14:paraId="76B5011D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2）脾主统血</w:t>
      </w:r>
    </w:p>
    <w:p w14:paraId="18F8A123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3）脾的生理特性</w:t>
      </w:r>
    </w:p>
    <w:p w14:paraId="154A68E6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①脾气上升“清气在下，则生飨泄”</w:t>
      </w:r>
    </w:p>
    <w:p w14:paraId="62A70756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②喜燥恶湿</w:t>
      </w:r>
    </w:p>
    <w:p w14:paraId="53E5A3A8" w14:textId="240DD300" w:rsidR="007674D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③脾为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孤脏</w:t>
      </w: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（三焦为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孤腑）</w:t>
      </w:r>
    </w:p>
    <w:p w14:paraId="48344EF5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(1脾主运化:</w:t>
      </w:r>
    </w:p>
    <w:p w14:paraId="19C5F05D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运化水谷</w:t>
      </w:r>
    </w:p>
    <w:p w14:paraId="59A2CDB7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运化水液:上输于肺（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脾为生痰之源，肺为贮痰之器</w:t>
      </w: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）</w:t>
      </w:r>
    </w:p>
    <w:p w14:paraId="55BACC95" w14:textId="77777777" w:rsidR="00145D2E" w:rsidRPr="00145D2E" w:rsidRDefault="00145D2E" w:rsidP="00145D2E">
      <w:pPr>
        <w:widowControl/>
        <w:ind w:firstLineChars="500" w:firstLine="140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四周布散</w:t>
      </w:r>
    </w:p>
    <w:p w14:paraId="7A474791" w14:textId="77777777" w:rsidR="00145D2E" w:rsidRPr="00145D2E" w:rsidRDefault="00145D2E" w:rsidP="00145D2E">
      <w:pPr>
        <w:widowControl/>
        <w:ind w:firstLineChars="500" w:firstLine="140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三焦下输膀胱</w:t>
      </w:r>
    </w:p>
    <w:p w14:paraId="63EDADB5" w14:textId="33BD8314" w:rsidR="007674DE" w:rsidRPr="00145D2E" w:rsidRDefault="00145D2E" w:rsidP="00145D2E">
      <w:pPr>
        <w:widowControl/>
        <w:ind w:firstLineChars="500" w:firstLine="140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居中枢转津液</w:t>
      </w:r>
    </w:p>
    <w:p w14:paraId="48463F20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⑵脾主统血</w:t>
      </w:r>
    </w:p>
    <w:p w14:paraId="49F0920E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脾能统摄、控制血液正常地循行于脉内，而不溢出于脉外的功能。</w:t>
      </w:r>
    </w:p>
    <w:p w14:paraId="2D1FFE5A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生理意义——是血液正常循行的重要条件之一。</w:t>
      </w:r>
    </w:p>
    <w:p w14:paraId="4473AF06" w14:textId="66B9F7E0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表现——血行脉内而不外溢。</w:t>
      </w:r>
    </w:p>
    <w:p w14:paraId="332B994E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③脾的生理特性</w:t>
      </w:r>
    </w:p>
    <w:p w14:paraId="2AA5040D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脾气上升:生清气（水谷精微）-脾气散精，上归于肺</w:t>
      </w:r>
    </w:p>
    <w:p w14:paraId="07674816" w14:textId="6D7F83C9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升提脏器一防止脏器下垂</w:t>
      </w:r>
    </w:p>
    <w:p w14:paraId="75BB13A5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喜燥恶湿</w:t>
      </w:r>
    </w:p>
    <w:p w14:paraId="4FEF9614" w14:textId="4C3D4F53" w:rsidR="00145D2E" w:rsidRDefault="00145D2E" w:rsidP="00145D2E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脾为孤脏，中央土以灌四傍，后天之本，气血生化之源</w:t>
      </w:r>
    </w:p>
    <w:p w14:paraId="51E24E23" w14:textId="77777777" w:rsidR="00145D2E" w:rsidRPr="00AE53CD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脾在体合肉而主四肢，其华在唇，在窍为口，在志为思，在液为涎。</w:t>
      </w:r>
    </w:p>
    <w:p w14:paraId="6719029C" w14:textId="71DC68A2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脾在五行属土，居中央，为阴中之至阴，通应长夏或四时</w:t>
      </w:r>
    </w:p>
    <w:p w14:paraId="6A1CF591" w14:textId="11B696DE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5C42A4F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肝的生理功能与特性</w:t>
      </w:r>
    </w:p>
    <w:p w14:paraId="5197C49B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(1）肝主疏泄</w:t>
      </w:r>
    </w:p>
    <w:p w14:paraId="465E5915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(2）肝主藏血</w:t>
      </w:r>
    </w:p>
    <w:p w14:paraId="2C8C4E40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（3）肝的生理特性</w:t>
      </w:r>
    </w:p>
    <w:p w14:paraId="1DA2BC01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①肝为刚脏</w:t>
      </w:r>
    </w:p>
    <w:p w14:paraId="1A955D75" w14:textId="45C77486" w:rsidR="007674DE" w:rsidRPr="00E25411" w:rsidRDefault="00145D2E" w:rsidP="00E25411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②肝主升发</w:t>
      </w:r>
    </w:p>
    <w:p w14:paraId="67323B41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主疏泄</w:t>
      </w: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:肝疏通、畅达全身气机（肺、肝）（防止出血--脾、肝）</w:t>
      </w:r>
    </w:p>
    <w:p w14:paraId="0D181B70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①促进血液运行和津液代谢</w:t>
      </w:r>
    </w:p>
    <w:p w14:paraId="70E13D99" w14:textId="77777777" w:rsidR="00145D2E" w:rsidRPr="00145D2E" w:rsidRDefault="00145D2E" w:rsidP="00145D2E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②促进脾胃运化和胆汁分泌排泄</w:t>
      </w:r>
    </w:p>
    <w:p w14:paraId="0C051357" w14:textId="23F8AE98" w:rsidR="00145D2E" w:rsidRPr="00145D2E" w:rsidRDefault="00145D2E" w:rsidP="00145D2E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调畅情志活动;</w:t>
      </w:r>
    </w:p>
    <w:p w14:paraId="6D6F12A1" w14:textId="5AE06820" w:rsidR="00145D2E" w:rsidRDefault="00145D2E" w:rsidP="00145D2E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145D2E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通调排精与排卵;</w:t>
      </w:r>
    </w:p>
    <w:p w14:paraId="2BD41579" w14:textId="77777777" w:rsidR="00E25411" w:rsidRPr="00E25411" w:rsidRDefault="00E25411" w:rsidP="00E25411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E25411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(2）肝主藏血:指肝脏具有贮藏血液、调节血量及防止出血的功能。</w:t>
      </w:r>
    </w:p>
    <w:p w14:paraId="02489C5A" w14:textId="77777777" w:rsidR="00E25411" w:rsidRPr="00E25411" w:rsidRDefault="00E25411" w:rsidP="00E25411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E25411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①涵养肝气</w:t>
      </w:r>
    </w:p>
    <w:p w14:paraId="36A2D08F" w14:textId="77777777" w:rsidR="00E25411" w:rsidRPr="00E25411" w:rsidRDefault="00E25411" w:rsidP="00E25411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E25411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②调节血量人卧则血归于肝</w:t>
      </w:r>
    </w:p>
    <w:p w14:paraId="1F27C9B5" w14:textId="77777777" w:rsidR="00E25411" w:rsidRPr="00E25411" w:rsidRDefault="00E25411" w:rsidP="00E25411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E25411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③濡养肝及筋目肝受血能视，足受血而步，掌受血能握，指受血能摄</w:t>
      </w:r>
    </w:p>
    <w:p w14:paraId="5471E15F" w14:textId="386E58DC" w:rsidR="00E25411" w:rsidRPr="00E25411" w:rsidRDefault="00E25411" w:rsidP="00E25411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E25411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化生和濡养魂肝藏血，血舍魂，肝为血海</w:t>
      </w:r>
    </w:p>
    <w:p w14:paraId="7AE756F4" w14:textId="490C83EA" w:rsidR="007674DE" w:rsidRPr="00AE53CD" w:rsidRDefault="00E25411" w:rsidP="00922188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防止出血（肝与脾）</w:t>
      </w:r>
    </w:p>
    <w:p w14:paraId="75EAA31B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(3）肝的生理特性</w:t>
      </w:r>
    </w:p>
    <w:p w14:paraId="4580451C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①肝为刚脏:指肝气主升主动，具有刚强、躁急的生理特性而言。</w:t>
      </w:r>
    </w:p>
    <w:p w14:paraId="64E82F24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②肝主升发:指肝具有升腾一身阳气，条畅气机的作用。</w:t>
      </w:r>
    </w:p>
    <w:p w14:paraId="777EFBE2" w14:textId="604BA4C5" w:rsid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肝体阴而用阳、喜条达而恶抑郁</w:t>
      </w:r>
    </w:p>
    <w:p w14:paraId="375BC689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肝在五行属木，为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阴中之阳</w:t>
      </w: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，与自然界春气相通应。</w:t>
      </w:r>
    </w:p>
    <w:p w14:paraId="4C4FFEF9" w14:textId="4E004C1F" w:rsidR="007674DE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肝在体合筋，其华在爪，在窍为目，在志为怒，在液为泪。</w:t>
      </w:r>
    </w:p>
    <w:p w14:paraId="7C751973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4A134A50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肾的生理功能与特性</w:t>
      </w:r>
    </w:p>
    <w:p w14:paraId="6116B155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(1）藏精，主生长发育生殖与脏腑气化</w:t>
      </w:r>
    </w:p>
    <w:p w14:paraId="3E9DF4A7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2）肾主水</w:t>
      </w:r>
    </w:p>
    <w:p w14:paraId="4CBF7E4A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3）肾主纳气</w:t>
      </w:r>
    </w:p>
    <w:p w14:paraId="695CABA1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(4）肾的生理特性:</w:t>
      </w:r>
    </w:p>
    <w:p w14:paraId="23313C05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①主蛰守位</w:t>
      </w:r>
    </w:p>
    <w:p w14:paraId="7727CB79" w14:textId="364A1CED" w:rsidR="007674DE" w:rsidRP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②肾气上升</w:t>
      </w:r>
    </w:p>
    <w:p w14:paraId="6D73B745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(1)肾藏精、主生长发育生殖与脏腑气化</w:t>
      </w:r>
    </w:p>
    <w:p w14:paraId="0B4AC875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①肾藏精，指肾具有封藏精气作用。</w:t>
      </w:r>
    </w:p>
    <w:p w14:paraId="4EF8E3AE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精指构成人体和维持人体生命活动的基本物质。</w:t>
      </w:r>
    </w:p>
    <w:p w14:paraId="3D436660" w14:textId="71D586B0" w:rsid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肾精包括先天之精与后天之精，二者相互滋生</w:t>
      </w:r>
    </w:p>
    <w:p w14:paraId="279D0E24" w14:textId="273D53B4" w:rsid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“肾者，主蛰，封藏之本，精之处也。</w:t>
      </w: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”</w:t>
      </w:r>
    </w:p>
    <w:p w14:paraId="3F5CA66F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②主生长发育与生殖</w:t>
      </w:r>
    </w:p>
    <w:p w14:paraId="6069C597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人体的生长壮老已的生命过程，以及在生命过程中的生殖能力，</w:t>
      </w:r>
    </w:p>
    <w:p w14:paraId="54CE26D1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都取决于肾精及肾气的盛衰。天癸:肾中精气化生（二七、二八</w:t>
      </w:r>
    </w:p>
    <w:p w14:paraId="03B40E86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③推动和调节脏腑气化:</w:t>
      </w:r>
    </w:p>
    <w:p w14:paraId="2D9DE20E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“五脏之阳气，非此不能发”、“五脏之阴气，非此不能滋”</w:t>
      </w:r>
    </w:p>
    <w:p w14:paraId="76C0ECAA" w14:textId="1CF5EF7B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“五脏阴阳之本”</w:t>
      </w:r>
    </w:p>
    <w:p w14:paraId="1B360319" w14:textId="1F4E9655" w:rsidR="007674DE" w:rsidRDefault="007674DE" w:rsidP="00922188">
      <w:pPr>
        <w:widowControl/>
        <w:jc w:val="center"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p w14:paraId="40FAACA2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⑵肾主水:主要指肾气具有主司和调节全身水液代谢的作用。</w:t>
      </w:r>
    </w:p>
    <w:p w14:paraId="6BBDA5FB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两方面:一是肾气对参与水液代谢脏腑的促进作用;</w:t>
      </w:r>
    </w:p>
    <w:p w14:paraId="34664602" w14:textId="318D8B71" w:rsidR="007674DE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二是肾气生尿和排尿作用。</w:t>
      </w:r>
    </w:p>
    <w:p w14:paraId="06D4884E" w14:textId="5919F3F2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（</w:t>
      </w: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）</w:t>
      </w: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肾主纳气:纳，受纳、摄纳之意。肾主纳气，是指肾具有摄纳肺所吸入清气的生理功能，保持呼吸深度，防止呼吸表浅的作用。</w:t>
      </w:r>
    </w:p>
    <w:p w14:paraId="227DC18C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“呼出心与肺，吸入肾与肝。”“肺为气之主，肾为气之根。”</w:t>
      </w:r>
    </w:p>
    <w:p w14:paraId="3313B012" w14:textId="0BCF0063" w:rsidR="007674DE" w:rsidRP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肾为阴阳之根</w:t>
      </w:r>
    </w:p>
    <w:p w14:paraId="27923788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(4肾的生理特性</w:t>
      </w:r>
    </w:p>
    <w:p w14:paraId="2F6930C7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①主蛰守位，指肾具有潜藏、封藏、闭藏的生理特性，亦是其藏精</w:t>
      </w:r>
    </w:p>
    <w:p w14:paraId="718109FF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功能的概括。其纳气、主生殖、主二便等功能均是封藏之本的体现。</w:t>
      </w:r>
    </w:p>
    <w:p w14:paraId="7E697551" w14:textId="77777777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②肾气上升，肾阳鼓动肾阴，合化为肾气上升以济心。</w:t>
      </w:r>
    </w:p>
    <w:p w14:paraId="1B4791BE" w14:textId="158F8746" w:rsidR="00922188" w:rsidRDefault="00922188" w:rsidP="00922188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922188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《素问天元纪大论》:“君火以明，相火以位。”</w:t>
      </w:r>
    </w:p>
    <w:p w14:paraId="3AD9F288" w14:textId="77777777" w:rsidR="00922188" w:rsidRPr="00AE53CD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肾在体合骨，其华在发，在窍为耳及二阴，在志为恐，在液为唾。</w:t>
      </w:r>
    </w:p>
    <w:p w14:paraId="3E453D08" w14:textId="24E9EF7B" w:rsidR="00922188" w:rsidRPr="00AE53CD" w:rsidRDefault="00922188" w:rsidP="00922188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肾在五行属水，为阴中之阴，与自然界冬气相通应。</w:t>
      </w:r>
    </w:p>
    <w:p w14:paraId="3D9508CB" w14:textId="78E7BA3D" w:rsidR="00922188" w:rsidRPr="00922188" w:rsidRDefault="00922188" w:rsidP="00922188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6CE0A640" wp14:editId="6E91F544">
            <wp:extent cx="5112689" cy="2257849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583" cy="226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5A73" w14:textId="27C0E88D" w:rsidR="007674DE" w:rsidRDefault="007674DE" w:rsidP="002D148D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D00C753" w14:textId="3DD1E03C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64F9104C" wp14:editId="16545F1F">
            <wp:extent cx="5274310" cy="272796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5A37" w14:textId="77777777" w:rsidR="002D148D" w:rsidRPr="00AE53C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命门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《灵枢》最早见命门一词--眼睛</w:t>
      </w:r>
    </w:p>
    <w:p w14:paraId="37942B93" w14:textId="60F0D4D6" w:rsidR="007674DE" w:rsidRPr="00AE53C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《难经》将命门始作为内脏--右肾</w:t>
      </w:r>
    </w:p>
    <w:p w14:paraId="12220F6E" w14:textId="3F9468F3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3B8B1243" wp14:editId="4CBBA97F">
            <wp:extent cx="5085977" cy="2130950"/>
            <wp:effectExtent l="0" t="0" r="635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4874" cy="21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753D" w14:textId="3873A20D" w:rsidR="007674DE" w:rsidRPr="00AE53CD" w:rsidRDefault="002D148D" w:rsidP="002D148D">
      <w:pPr>
        <w:widowControl/>
        <w:rPr>
          <w:rFonts w:ascii="微软雅黑" w:eastAsia="微软雅黑" w:hAnsi="微软雅黑" w:cs="微软雅黑"/>
          <w:bCs/>
          <w:color w:val="000000" w:themeColor="text1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000000" w:themeColor="text1"/>
          <w:kern w:val="0"/>
          <w:sz w:val="28"/>
          <w:szCs w:val="28"/>
          <w:highlight w:val="yellow"/>
          <w:lang w:bidi="ar"/>
        </w:rPr>
        <w:t>五脏之间的关系</w:t>
      </w:r>
    </w:p>
    <w:p w14:paraId="24EDB1AC" w14:textId="6C15EB56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与</w:t>
      </w: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肺:气血的关系(心血运行+呼吸吐纳)</w:t>
      </w:r>
    </w:p>
    <w:p w14:paraId="4DC5C9F5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心与脾:血液的生成和运行方面</w:t>
      </w:r>
    </w:p>
    <w:p w14:paraId="37E197DE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心与肝:血液运行和精神、意识思维活动的调节方面。</w:t>
      </w:r>
    </w:p>
    <w:p w14:paraId="648BEDA6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心与肾:“心肾相交““水火既济”★君相安位精神互用</w:t>
      </w:r>
    </w:p>
    <w:p w14:paraId="6728D683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肺与脾:气的生成和津液的输布代谢</w:t>
      </w:r>
    </w:p>
    <w:p w14:paraId="24BA5E4C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肺与肝:气机条畅方面。肺降而肝升</w:t>
      </w:r>
    </w:p>
    <w:p w14:paraId="1CC04302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肺与肾:水液代谢、呼吸运动和阴阳互资</w:t>
      </w:r>
    </w:p>
    <w:p w14:paraId="16D75C73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肝与脾:肝的疏泄和脾的运化以及血的生成、贮藏及运行两个方面</w:t>
      </w:r>
    </w:p>
    <w:p w14:paraId="5F026E82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脾与肾:先后天关系:脾为后天之本，肾为先天之本</w:t>
      </w:r>
    </w:p>
    <w:p w14:paraId="7B565D0C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肝与肾:“肝肾同源”“乙癸同源”藏泻互用﹐精血同源</w:t>
      </w:r>
    </w:p>
    <w:p w14:paraId="4DD731CB" w14:textId="74639B76" w:rsidR="007674DE" w:rsidRPr="00AE53CD" w:rsidRDefault="002D148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肾与命门:肾阳即命门之火肾阴即命门之水（删除）</w:t>
      </w:r>
    </w:p>
    <w:p w14:paraId="45DD712B" w14:textId="77777777" w:rsidR="00AE53CD" w:rsidRDefault="00AE53CD">
      <w:pPr>
        <w:widowControl/>
        <w:jc w:val="center"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p w14:paraId="2416BA48" w14:textId="5B4B698B" w:rsidR="007674DE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第七章六腑</w:t>
      </w:r>
    </w:p>
    <w:p w14:paraId="7139E385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六腑--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胆、胃、小肠、大肠、膀胱、三焦</w:t>
      </w: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的总称</w:t>
      </w:r>
    </w:p>
    <w:p w14:paraId="54DA52B6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多为中空有腔的脏器。</w:t>
      </w:r>
    </w:p>
    <w:p w14:paraId="56A3F173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共同生理功能:受盛和传化水谷</w:t>
      </w:r>
    </w:p>
    <w:p w14:paraId="771CDB0D" w14:textId="4A8D7C4E" w:rsidR="00AE53CD" w:rsidRDefault="00AE53C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共同生理特性: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“传化物而不藏”“实而不能满”</w:t>
      </w:r>
    </w:p>
    <w:p w14:paraId="30E689AA" w14:textId="77777777" w:rsidR="00AE53CD" w:rsidRPr="002D148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5A3C85E3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胆---中精之腑、中正之官</w:t>
      </w:r>
    </w:p>
    <w:p w14:paraId="5EE931DA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(1）贮存与排泄胆汁</w:t>
      </w:r>
    </w:p>
    <w:p w14:paraId="332A509D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(2）主决断，调节情志</w:t>
      </w:r>
    </w:p>
    <w:p w14:paraId="79635765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胃--太仓、水谷之海、水谷气血之海、五脏之本</w:t>
      </w:r>
    </w:p>
    <w:p w14:paraId="731CBF04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(1）受纳水谷五脏六腑之海</w:t>
      </w:r>
    </w:p>
    <w:p w14:paraId="30D8EA13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(2）腐熟水谷</w:t>
      </w:r>
    </w:p>
    <w:p w14:paraId="7A5C2C8E" w14:textId="53409097" w:rsidR="007674DE" w:rsidRP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(3）主通降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、喜润恶燥（特性）</w:t>
      </w:r>
    </w:p>
    <w:p w14:paraId="3FBBC99B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小肠-受盛之官、化物出焉</w:t>
      </w:r>
    </w:p>
    <w:p w14:paraId="2232236A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(1）受盛和化物</w:t>
      </w:r>
    </w:p>
    <w:p w14:paraId="788566C1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(2）泌别清浊:分为水谷精微和食物残渣两部分</w:t>
      </w:r>
    </w:p>
    <w:p w14:paraId="30C404BB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(3）小肠主液:“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利小便以实大便”</w:t>
      </w:r>
    </w:p>
    <w:p w14:paraId="6AF65545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液性较为稠厚，流动性较小，灌注于骨节、脏腑、</w:t>
      </w:r>
    </w:p>
    <w:p w14:paraId="3589431C" w14:textId="76934029" w:rsid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脑髓等组织器官，起濡养作用</w:t>
      </w:r>
    </w:p>
    <w:p w14:paraId="0A114A6D" w14:textId="77777777" w:rsidR="00AE53CD" w:rsidRDefault="00AE53C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7FD7F46A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大肠---传导之官，变化出焉</w:t>
      </w:r>
    </w:p>
    <w:p w14:paraId="1AC88C08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(1）大肠传化糟粕</w:t>
      </w:r>
    </w:p>
    <w:p w14:paraId="1AB0DCC2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(2）大肠主津</w:t>
      </w:r>
    </w:p>
    <w:p w14:paraId="0E11CDC1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津性质清稀，流动性大，主要布散于体表皮肤、</w:t>
      </w:r>
    </w:p>
    <w:p w14:paraId="749D9243" w14:textId="5C0F1F55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肌肉和孔窍等部位，并渗入血脉，起滋润作用</w:t>
      </w:r>
    </w:p>
    <w:p w14:paraId="5897BA23" w14:textId="0023961F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C6668B9" w14:textId="77777777" w:rsidR="002D148D" w:rsidRPr="00AE53C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膀胱生理功能--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州都之官，津液藏焉，气化（肾的蒸腾气化）</w:t>
      </w:r>
    </w:p>
    <w:p w14:paraId="7FCC8B39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则能出矣</w:t>
      </w:r>
    </w:p>
    <w:p w14:paraId="6505FA06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(1）汇聚水液——津液之府</w:t>
      </w:r>
    </w:p>
    <w:p w14:paraId="3677DA30" w14:textId="67D17BF2" w:rsid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(2）贮尿和排尿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 xml:space="preserve"> </w:t>
      </w:r>
      <w:r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  <w:t xml:space="preserve">  </w:t>
      </w: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膀胱气化，依赖于肾的蒸腾气化</w:t>
      </w:r>
    </w:p>
    <w:p w14:paraId="427E3E2A" w14:textId="77777777" w:rsid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2941F4C5" w14:textId="77777777" w:rsidR="002D148D" w:rsidRPr="00AE53C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三焦生理功能--三焦者,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决渎之官,水道出焉</w:t>
      </w:r>
    </w:p>
    <w:p w14:paraId="6257F29F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上焦如雾，中焦如汉，下焦如渎</w:t>
      </w:r>
    </w:p>
    <w:p w14:paraId="63039B6C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上焦、中焦、下焦的合称，有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“孤府”</w:t>
      </w: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（脾为孤脏)</w:t>
      </w:r>
    </w:p>
    <w:p w14:paraId="1C6E5A06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(1）通行诸气（元气），诸气运行，皆以三焦为通道</w:t>
      </w:r>
    </w:p>
    <w:p w14:paraId="5655F7BE" w14:textId="50805F36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(2）水液运行之通道</w:t>
      </w:r>
    </w:p>
    <w:p w14:paraId="1879C5E2" w14:textId="2F193C74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ECA871E" w14:textId="0A23A3C4" w:rsid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六腑与五脏之间的关系</w:t>
      </w:r>
    </w:p>
    <w:p w14:paraId="07F9C34D" w14:textId="5E838BEB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要点：五</w:t>
      </w: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脏属阴，六腑属阳;五脏为里，六腑为表。</w:t>
      </w:r>
    </w:p>
    <w:p w14:paraId="13C61773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脏腑之间构成这种关系，主要根据:①经脉属络</w:t>
      </w:r>
    </w:p>
    <w:p w14:paraId="317E4C47" w14:textId="77777777" w:rsidR="002D148D" w:rsidRPr="002D148D" w:rsidRDefault="002D148D" w:rsidP="002D148D">
      <w:pPr>
        <w:widowControl/>
        <w:ind w:firstLineChars="1500" w:firstLine="4200"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②生理配合</w:t>
      </w:r>
    </w:p>
    <w:p w14:paraId="144E50E0" w14:textId="779B9F1E" w:rsidR="002D148D" w:rsidRDefault="002D148D" w:rsidP="002D148D">
      <w:pPr>
        <w:widowControl/>
        <w:ind w:firstLineChars="1500" w:firstLine="4200"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③病理相关</w:t>
      </w:r>
    </w:p>
    <w:p w14:paraId="0DC95A71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心与小肠的关系</w:t>
      </w:r>
    </w:p>
    <w:p w14:paraId="009F6850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肺与大肠的关系</w:t>
      </w:r>
    </w:p>
    <w:p w14:paraId="28343F8E" w14:textId="60ABC901" w:rsidR="002D148D" w:rsidRPr="00AE53C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脾与胃的关系★</w:t>
      </w:r>
    </w:p>
    <w:p w14:paraId="091D7E29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脾主运化，胃主受纳---纳运相合</w:t>
      </w:r>
    </w:p>
    <w:p w14:paraId="4B7D95AE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脾主升清，胃主降浊---升降相因一气机升降的枢纽</w:t>
      </w:r>
    </w:p>
    <w:p w14:paraId="2BE40330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脾喜燥恶湿，胃喜润恶燥---燥湿相济</w:t>
      </w:r>
    </w:p>
    <w:p w14:paraId="655B0D25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肝与胆的关系:疏泄+勇怯</w:t>
      </w:r>
    </w:p>
    <w:p w14:paraId="7F0106C8" w14:textId="6B4E70AB" w:rsidR="007674DE" w:rsidRPr="00AE53CD" w:rsidRDefault="002D148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肾与膀胱的关系:气化</w:t>
      </w:r>
    </w:p>
    <w:p w14:paraId="51BB7D7A" w14:textId="288BC4E9" w:rsid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奇恒之腑</w:t>
      </w:r>
    </w:p>
    <w:p w14:paraId="150DE0BC" w14:textId="4908706D" w:rsidR="002D148D" w:rsidRDefault="002D148D" w:rsidP="002D148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五脏、六腑与奇恒之腑的区别</w:t>
      </w:r>
    </w:p>
    <w:p w14:paraId="63CDEB33" w14:textId="4FA5CD42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26C03DF0" wp14:editId="2A491A24">
            <wp:extent cx="5317436" cy="2186609"/>
            <wp:effectExtent l="0" t="0" r="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8643" cy="21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03F2" w14:textId="39E381F6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2EDA266B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脑---《灵枢海论》脑为髓之海</w:t>
      </w:r>
    </w:p>
    <w:p w14:paraId="020096DD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《素问五脏生成》诸髓者，皆属于脑</w:t>
      </w:r>
    </w:p>
    <w:p w14:paraId="6BA85467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部位形态:脑，位于颅腔之内，为髓聚之处。</w:t>
      </w:r>
    </w:p>
    <w:p w14:paraId="33BAF57F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1.生理功能</w:t>
      </w:r>
    </w:p>
    <w:p w14:paraId="2668E048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(1）主宰生命活动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，髓海，元神之府★</w:t>
      </w:r>
    </w:p>
    <w:p w14:paraId="2070E726" w14:textId="77777777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2）主司感觉运动</w:t>
      </w:r>
    </w:p>
    <w:p w14:paraId="3603CB68" w14:textId="2660711A" w:rsidR="002D148D" w:rsidRPr="002D148D" w:rsidRDefault="002D148D" w:rsidP="002D148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2D148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3）主持精神活动</w:t>
      </w:r>
    </w:p>
    <w:p w14:paraId="7548161A" w14:textId="444FB146" w:rsidR="007674DE" w:rsidRDefault="007674DE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A7EFF26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脑与脏腑精气的关系</w:t>
      </w:r>
    </w:p>
    <w:p w14:paraId="443DAD70" w14:textId="0892BE75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脑的生理病理统归于心而分属于五脏，故心为“君主之官，神明出焉”“五脏六腑之大主”“精神之所舍”等。</w:t>
      </w:r>
    </w:p>
    <w:p w14:paraId="0C69EC75" w14:textId="00A14C06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《素问宣明五气论》:“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心藏神，肺藏魄，肝藏魂，脾藏意，肾藏志</w:t>
      </w: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”，即所谓“五神脏”。魂、神、意、魄、志</w:t>
      </w:r>
    </w:p>
    <w:p w14:paraId="05A6C608" w14:textId="5460EFDE" w:rsidR="007674DE" w:rsidRDefault="00AE53C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脑的功能与五脏密切相关，五脏之精充盈，五脏之气畅达，才能化养五神并发挥其生理功能。</w:t>
      </w:r>
    </w:p>
    <w:p w14:paraId="25DF014D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</w:p>
    <w:p w14:paraId="720DED7A" w14:textId="4FDA9C62" w:rsidR="00AE53CD" w:rsidRDefault="00AE53C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女子胞又名</w:t>
      </w:r>
      <w:r w:rsidRPr="00AE53CD">
        <w:rPr>
          <w:rFonts w:ascii="微软雅黑" w:eastAsia="微软雅黑" w:hAnsi="微软雅黑" w:cs="微软雅黑" w:hint="eastAsia"/>
          <w:bCs/>
          <w:color w:val="FF0000"/>
          <w:kern w:val="0"/>
          <w:sz w:val="28"/>
          <w:szCs w:val="28"/>
          <w:lang w:bidi="ar"/>
        </w:rPr>
        <w:t>胞宫、胞脏、子宫、子脏</w:t>
      </w: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等。</w:t>
      </w:r>
    </w:p>
    <w:p w14:paraId="37F89858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1.女子胞的生理功能</w:t>
      </w:r>
    </w:p>
    <w:p w14:paraId="56F92DF3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(1）主持月经——正常月经初潮14岁左右，月经周期28～30天。</w:t>
      </w:r>
    </w:p>
    <w:p w14:paraId="10AE3645" w14:textId="6BB2BC87" w:rsidR="00AE53CD" w:rsidRDefault="00AE53C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(2）孕育胎儿——男女之精结合后，在胞宫内发育成胎儿，直到十月分娩与天癸关系―肾精、肾气充盛到一定程度﹐精微物质旳促进生殖器官成熟与经脉的关系</w:t>
      </w:r>
    </w:p>
    <w:p w14:paraId="18714489" w14:textId="5151096F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冲为血海</w:t>
      </w:r>
      <w:r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——</w:t>
      </w: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调节十二经气血</w:t>
      </w:r>
    </w:p>
    <w:p w14:paraId="4C5F00A1" w14:textId="77777777" w:rsidR="00AE53CD" w:rsidRPr="00AE53CD" w:rsidRDefault="00AE53CD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lastRenderedPageBreak/>
        <w:t>任主胞胎——为阴脉之海</w:t>
      </w:r>
    </w:p>
    <w:p w14:paraId="42F773C4" w14:textId="27B73121" w:rsidR="00AE53CD" w:rsidRDefault="00AE53CD" w:rsidP="00AE53CD">
      <w:pPr>
        <w:widowControl/>
        <w:jc w:val="left"/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</w:pPr>
      <w:r w:rsidRPr="00AE53CD"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  <w:t>与脏腑（心、肝、脾、肾）的关系密切</w:t>
      </w:r>
    </w:p>
    <w:p w14:paraId="39E49502" w14:textId="571F36A0" w:rsidR="00F266BD" w:rsidRPr="00AE53CD" w:rsidRDefault="00DE4F13" w:rsidP="00AE53CD">
      <w:pPr>
        <w:widowControl/>
        <w:jc w:val="left"/>
        <w:rPr>
          <w:rFonts w:ascii="微软雅黑" w:eastAsia="微软雅黑" w:hAnsi="微软雅黑" w:cs="微软雅黑" w:hint="eastAsia"/>
          <w:bCs/>
          <w:kern w:val="0"/>
          <w:sz w:val="28"/>
          <w:szCs w:val="28"/>
          <w:lang w:bidi="ar"/>
        </w:rPr>
      </w:pPr>
      <w:r w:rsidRPr="00DE4F13">
        <w:rPr>
          <w:rFonts w:ascii="微软雅黑" w:eastAsia="微软雅黑" w:hAnsi="微软雅黑" w:cs="微软雅黑"/>
          <w:bCs/>
          <w:kern w:val="0"/>
          <w:sz w:val="28"/>
          <w:szCs w:val="28"/>
          <w:lang w:bidi="ar"/>
        </w:rPr>
        <w:drawing>
          <wp:inline distT="0" distB="0" distL="0" distR="0" wp14:anchorId="637F8B10" wp14:editId="2C58DAD8">
            <wp:extent cx="5022215" cy="7983109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854" cy="80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6BD" w:rsidRPr="00AE53CD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2DC65" w14:textId="77777777" w:rsidR="0093631A" w:rsidRDefault="0093631A">
      <w:r>
        <w:separator/>
      </w:r>
    </w:p>
  </w:endnote>
  <w:endnote w:type="continuationSeparator" w:id="0">
    <w:p w14:paraId="0B1F5F09" w14:textId="77777777" w:rsidR="0093631A" w:rsidRDefault="0093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556D3" w14:textId="77777777" w:rsidR="0093631A" w:rsidRDefault="0093631A">
      <w:r>
        <w:separator/>
      </w:r>
    </w:p>
  </w:footnote>
  <w:footnote w:type="continuationSeparator" w:id="0">
    <w:p w14:paraId="69BF3A0D" w14:textId="77777777" w:rsidR="0093631A" w:rsidRDefault="00936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93631A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F61538"/>
    <w:multiLevelType w:val="hybridMultilevel"/>
    <w:tmpl w:val="D61215EC"/>
    <w:lvl w:ilvl="0" w:tplc="0F50ED1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45D2E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D148D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674DE"/>
    <w:rsid w:val="0077570B"/>
    <w:rsid w:val="00776E9C"/>
    <w:rsid w:val="007A1E5C"/>
    <w:rsid w:val="007D47AA"/>
    <w:rsid w:val="007E28CE"/>
    <w:rsid w:val="007E78AA"/>
    <w:rsid w:val="0082660B"/>
    <w:rsid w:val="008649FF"/>
    <w:rsid w:val="008946FC"/>
    <w:rsid w:val="008B2817"/>
    <w:rsid w:val="008E3B07"/>
    <w:rsid w:val="00903CB9"/>
    <w:rsid w:val="00922188"/>
    <w:rsid w:val="0093310B"/>
    <w:rsid w:val="0093631A"/>
    <w:rsid w:val="00A21E12"/>
    <w:rsid w:val="00A81966"/>
    <w:rsid w:val="00AE53CD"/>
    <w:rsid w:val="00B25974"/>
    <w:rsid w:val="00B26ADC"/>
    <w:rsid w:val="00B461D1"/>
    <w:rsid w:val="00B60A88"/>
    <w:rsid w:val="00B97678"/>
    <w:rsid w:val="00BD4E1E"/>
    <w:rsid w:val="00BE1311"/>
    <w:rsid w:val="00C456AF"/>
    <w:rsid w:val="00D761CA"/>
    <w:rsid w:val="00D976CE"/>
    <w:rsid w:val="00DA5511"/>
    <w:rsid w:val="00DE4F13"/>
    <w:rsid w:val="00DF0A44"/>
    <w:rsid w:val="00E16C35"/>
    <w:rsid w:val="00E25411"/>
    <w:rsid w:val="00EA203D"/>
    <w:rsid w:val="00EA6F0F"/>
    <w:rsid w:val="00EC64CB"/>
    <w:rsid w:val="00F1300A"/>
    <w:rsid w:val="00F266BD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649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character" w:customStyle="1" w:styleId="10">
    <w:name w:val="标题 1 字符"/>
    <w:basedOn w:val="a0"/>
    <w:link w:val="1"/>
    <w:rsid w:val="008649FF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6">
    <w:name w:val="List Paragraph"/>
    <w:basedOn w:val="a"/>
    <w:uiPriority w:val="99"/>
    <w:rsid w:val="008649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18</Pages>
  <Words>712</Words>
  <Characters>4064</Characters>
  <Application>Microsoft Office Word</Application>
  <DocSecurity>0</DocSecurity>
  <Lines>33</Lines>
  <Paragraphs>9</Paragraphs>
  <ScaleCrop>false</ScaleCrop>
  <Company>微软中国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50</cp:revision>
  <cp:lastPrinted>2020-12-02T06:53:00Z</cp:lastPrinted>
  <dcterms:created xsi:type="dcterms:W3CDTF">2014-10-29T12:08:00Z</dcterms:created>
  <dcterms:modified xsi:type="dcterms:W3CDTF">2020-12-02T06:55:00Z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