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考点一、公共卫生策略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1.初级卫生保健是最基本的、人人都能得到的、体现社会平等权利的、人民群众和政府都能负担得起和全社会积极参与的卫生保健服务。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2.初级卫生保健的基本内容:健康教育、合理营养与安全食品、安全卫生的饮用水和清洁的生活环境、妇幼卫生与计划生育、传染病预防与计划免疫、地方病控制、慢性病防治、合理用药。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3.初级卫生保健的基本原则:合理布局、社区参与、预防为主、适宜技术、综合措施。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考点二、第一级预防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1.又称病因预防或者发病前期预防，是指在疾病尚未发生时针对疾病“易感期”的致病因素(或危险因素)采取措施，是积极预防疾病的根本措施。 包括个体预防和社区预防。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2.个体预防措施:开展婚育咨询、妊娠和儿童营养咨询等。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社区预防措施:社区居民的健康教育活动、利用各种媒体普及常见病预防常识，举行趣味健身比赛，长期供应碘盐预防地方性甲状腺肿，预防接种，高危人群预防服药，职业人群健康监护，卫生立法，改善社区环境卫生，禁止公共场所吸烟及乱扔垃圾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考点三、第二级预防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三早:早期发现、早期诊断、早期治疗，早期诊断是慢性病预防的关键环节。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考点四、第三级预防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又称发病后期预防，对已经丧失劳动力和伤残者，通过功能康复、心理康复、家庭护理指导等，使病人尽快恢复生活和劳动能力，提高生活质量，延长生存期，降低死亡率。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考点五、基本公共卫生服务内容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1.城乡居民健康档案管理。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2.健康教育。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3.预防接种。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4.儿童健康管理。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5.孕产妇健康管理。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6.老年人健康管理。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7.慢性病患者健康管理(高血压、糖尿病)。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8.重性精神病患者管理。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9.结核病患者健康管理。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10.传染病及突发公共卫生事件报告和处理服务。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11.中医药健康管理。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12.卫生监督协管服务。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考点六、重大公共卫生服务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1.增补叶酸预防神经管缺陷。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2.农村孕产妇住院分娩补助。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3.“两癌”筛查。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4.预防艾滋病、梅毒、乙肝母婴传播。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5.百万白内障患者复明工程。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6.农村改厕。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7.国家免疫规划。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8.消除燃煤型氟中毒。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9.15 岁以下人群补种乙肝疫苗。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考点七、中医预防与养生保健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(一)基本原则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1.定期体检，见微知著。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2.重视先兆，截断逆转。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3.安其未病，防其所传。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4.掌握规律，先时而治。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5.三因制宜，各司法度。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(二)中医预防与养生保健的服务方式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1.针灸养生、推拿按摩及经络养生。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2.四时养生。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3.食疗与药膳。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4.冬病夏治、夏病冬治。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5.五禽戏、八段锦、太极拳及气功导引等。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F5231E3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2018-01-29T03:02:42Z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