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肺结核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(1)症状:主要呼吸道症状为咳嗽、咳痰和咯血。 以干咳为主，有空洞形成时，痰量增多，若合并细菌感染，痰可呈脓性。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(2)体征:渗出性病变范围较大或干酪样坏死时，可有肺实变体征:触诊语音震颤增强，叩诊呈浊音、听诊可闻及支气管呼吸音或细湿啰音。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(1)X 线检查:是早期诊断肺结核的重要手段。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(2)痰培养:是诊断结核病的金标准。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(1)治疗原则:早期、规律、全程、适量、联合五项原则。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(2)主要治疗药物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链霉素—杀菌—肾毒性，耳毒性。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乙胺丁醇—抑菌—视神经炎。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利福平—杀菌—肝损害，偶有过敏引起溶血。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异烟肼—杀菌—周围神经损害。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吡嗪酰胺—杀菌—高尿酸，关节痛，肝功能损害。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肺癌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1.组织学分型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</w:t>
      </w:r>
      <w:r>
        <w:rPr>
          <w:sz w:val="28"/>
          <w:szCs w:val="28"/>
        </w:rPr>
        <w:drawing>
          <wp:inline distT="0" distB="0" distL="114300" distR="114300">
            <wp:extent cx="5269865" cy="1475105"/>
            <wp:effectExtent l="0" t="0" r="6985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420" w:firstLineChars="0"/>
        <w:rPr>
          <w:sz w:val="28"/>
          <w:szCs w:val="28"/>
        </w:rPr>
      </w:pPr>
      <w:r>
        <w:rPr>
          <w:sz w:val="28"/>
          <w:szCs w:val="28"/>
        </w:rPr>
        <w:t>2.转移途径　淋巴转移是最常见的扩散途径。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3.临床表现　早期无任何症状，中央型肺癌的早期症状是干咳、血痰。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4.晚期肺癌征象　膈肌麻痹、声嘶、上腔静脉综合征、癌性胸水、Pancoast 肿瘤。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5.治疗　非小细胞肺癌一般采用手术治疗。 小细胞肺癌较早阶段就已发生远处转移，手术很难治愈，以化疗和放疗为主。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★考点 8　呼吸衰竭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(1)Ⅰ型呼衰:为缺氧性呼吸衰竭，PaO 2 低于 60mmHg，同时伴有 PaCO 2 降低或正常，主要见于肺换气障碍疾病，如严重肺部感染性疾病。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(2)Ⅱ型呼衰:为高碳酸性呼吸衰竭，PaO 2 低于 60mmHg，同时伴有 PaCO 2 高于 50mmHg，系肺泡通气不足所致，主要见于慢性阻塞性肺疾病。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(1)呼吸困难是出现最早的症状ꎻ(2)发绀是缺氧的典型表现。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3.血气分析及临床意义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237615"/>
            <wp:effectExtent l="0" t="0" r="10795" b="6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582930"/>
            <wp:effectExtent l="0" t="0" r="8890" b="762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(1)氧疗:对于缺氧伴二氧化碳潴留的呼吸衰竭的患者，宜采用持续低流量低浓度吸氧(吸入氧流量 1~2L/ min，给氧浓度&lt;35%)ꎻ吸入氧浓度(%)= 21+4×氧流量(L/ min)。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(2)控制感染。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(3)水、电解质和酸碱失衡的处理。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胸腔积液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积液量&lt;300~500 ml 时症状多不明显，听诊有胸膜摩擦音。 积液量&gt;500 ml 渐感胸闷、气短，可出现叩诊浊音，呼吸音减低。 积液量明显增多时，呼吸困难更加明显，并可见气管向健侧移位。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(1)X 线:少量游离性胸腔积液时仅见肋膈角变钝或消失ꎻ积液量增多，显示向外、向上的弧形上缘的积液影。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(2)B 型超声:是确定胸腔积液有无的首选检查。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(1)结核性胸膜炎的治疗:渗出性胸腔积液除病因治疗外，胸腔反复抽液是其重要的治疗之一，漏出液常在纠正病因后可吸收。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(2)恶性胸腔积液的治疗:①原发病的治疗。 ②反复胸腔穿刺抽液。 ③化学性胸膜固定术。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(3)血胸的治疗:①非进行性血胸可根据积血量的多少采用胸腔穿刺或胸腔闭式引流术。 ②进行性血胸应及时开胸探查手术。 ③凝固性血胸应待患者情况稳定后尽早手术，清除血块，并剥除胸膜表面血凝块机化而形成的包膜。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气胸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1.分类　分为闭合性气胸、开放性气胸(交通性气胸)和张力性气胸。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(1)症状:大多数起病急骤，患者突然一侧胸痛，继之胸闷和呼吸困难。 张力性气胸时胸膜腔内压骤然升高，肺被压缩，纵隔移位。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(2)体征:一般体征包括气管、纵隔向健侧移位，患侧胸部隆起ꎻ呼吸运动与触觉语颤减弱ꎻ叩诊呈过清音或鼓音，心、肝浊音界缩小或消失ꎻ听诊呼吸音减弱或消失。 开放性气胸胸壁伤口可闻及气体进出胸腔发出的声音。 张力性气胸时可形成纵隔气肿和皮下气肿。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3.辅助检查　X 线胸片检查是诊断气胸的重要方法，气胸的典型 X 线表现是外凸弧形的细线条形阴影，称为气胸线。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(1)少量气胸尤其是首次发生的闭合性气胸无需特殊处理，高浓度吸氧可加快其自行吸收。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(2)开放性气胸首先封闭胸壁伤口。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(3)张力性气胸需立即胸腔穿刺排气。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(4)胸腔穿刺抽气:适用于小量气胸(30%以下)，呼吸困难较轻，心肺功能尚好的闭合性气胸。 通常选择患侧锁骨中线第 2 肋间为穿刺点，一次抽气量不宜超过 1000ml，每日或隔日抽气 1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(5)胸腔闭式引流术:适用于不稳定型气胸，呼吸困难明显、肺压缩程度较重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交通性气胸或张力性气胸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反复发生气胸、胸腔穿刺术治疗后气胸无改善者。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11　肋骨骨折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1.解剖特点　第 4~7 肋骨长而薄，最易骨折。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2.多根多处肋骨骨折　使局部胸壁失去完整肋骨支撑而软化，出现反常呼吸运动，即吸气时软化区胸壁内陷，呼气时外突，又称为连枷胸。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3.临床表现　疼痛是肋骨骨折最明显的症状，且随咳嗽，深呼吸或身体转动等运动而加重，局部疼痛、肿胀</w:t>
      </w:r>
      <w:bookmarkStart w:id="0" w:name="_GoBack"/>
      <w:bookmarkEnd w:id="0"/>
      <w:r>
        <w:rPr>
          <w:sz w:val="28"/>
          <w:szCs w:val="28"/>
        </w:rPr>
        <w:t>明显，还可见局部皮下瘀血斑，胸廓挤压征阳性，甚至产生骨擦音。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B26441F"/>
    <w:rsid w:val="0C7D601E"/>
    <w:rsid w:val="0C7F7942"/>
    <w:rsid w:val="0DDB4502"/>
    <w:rsid w:val="0DDD4563"/>
    <w:rsid w:val="0E387C9A"/>
    <w:rsid w:val="0EC7780F"/>
    <w:rsid w:val="0F7E62C5"/>
    <w:rsid w:val="125A3FE8"/>
    <w:rsid w:val="12DF2350"/>
    <w:rsid w:val="13495952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310275E6"/>
    <w:rsid w:val="333A6AC0"/>
    <w:rsid w:val="33AB1A5E"/>
    <w:rsid w:val="34DC57D3"/>
    <w:rsid w:val="35110080"/>
    <w:rsid w:val="384A6F56"/>
    <w:rsid w:val="38CE3800"/>
    <w:rsid w:val="397A5504"/>
    <w:rsid w:val="39F65E05"/>
    <w:rsid w:val="3A782E1A"/>
    <w:rsid w:val="3A951B45"/>
    <w:rsid w:val="3B8064B4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C14"/>
    <w:rsid w:val="66E171F9"/>
    <w:rsid w:val="67577F2B"/>
    <w:rsid w:val="68767F41"/>
    <w:rsid w:val="6AAE1A62"/>
    <w:rsid w:val="6B480D06"/>
    <w:rsid w:val="6BA56793"/>
    <w:rsid w:val="6C206559"/>
    <w:rsid w:val="6DD50AB7"/>
    <w:rsid w:val="6EEA2FD9"/>
    <w:rsid w:val="6F2C5C33"/>
    <w:rsid w:val="6FB47E34"/>
    <w:rsid w:val="6FF0314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2018-01-10T02:21:40Z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